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62ADF" w:rsidRDefault="00062ADF"/>
    <w:p w:rsidR="00062ADF" w:rsidRDefault="003240E3">
      <w:r>
        <w:t xml:space="preserve"> </w:t>
      </w:r>
    </w:p>
    <w:tbl>
      <w:tblPr>
        <w:tblStyle w:val="a5"/>
        <w:tblW w:w="10064" w:type="dxa"/>
        <w:tblInd w:w="137" w:type="dxa"/>
        <w:tblLayout w:type="fixed"/>
        <w:tblLook w:val="0000" w:firstRow="0" w:lastRow="0" w:firstColumn="0" w:lastColumn="0" w:noHBand="0" w:noVBand="0"/>
      </w:tblPr>
      <w:tblGrid>
        <w:gridCol w:w="3158"/>
        <w:gridCol w:w="1662"/>
        <w:gridCol w:w="5244"/>
      </w:tblGrid>
      <w:tr w:rsidR="00062ADF">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rsidR="00062ADF" w:rsidRDefault="00062ADF">
            <w:pPr>
              <w:pBdr>
                <w:top w:val="nil"/>
                <w:left w:val="nil"/>
                <w:bottom w:val="nil"/>
                <w:right w:val="nil"/>
                <w:between w:val="nil"/>
              </w:pBdr>
              <w:ind w:left="1080"/>
              <w:jc w:val="both"/>
              <w:rPr>
                <w:rFonts w:ascii="Arial" w:eastAsia="Arial" w:hAnsi="Arial" w:cs="Arial"/>
                <w:color w:val="000000"/>
                <w:sz w:val="10"/>
                <w:szCs w:val="10"/>
              </w:rPr>
            </w:pPr>
          </w:p>
          <w:p w:rsidR="00062ADF" w:rsidRDefault="003240E3">
            <w:pPr>
              <w:numPr>
                <w:ilvl w:val="0"/>
                <w:numId w:val="1"/>
              </w:numPr>
              <w:pBdr>
                <w:top w:val="nil"/>
                <w:left w:val="nil"/>
                <w:bottom w:val="nil"/>
                <w:right w:val="nil"/>
                <w:between w:val="nil"/>
              </w:pBdr>
              <w:ind w:left="289" w:hanging="289"/>
              <w:jc w:val="center"/>
            </w:pPr>
            <w:r>
              <w:rPr>
                <w:rFonts w:ascii="Arial" w:eastAsia="Arial" w:hAnsi="Arial" w:cs="Arial"/>
                <w:color w:val="000000"/>
                <w:sz w:val="24"/>
                <w:szCs w:val="24"/>
              </w:rPr>
              <w:t>TIPO DE INFORME</w:t>
            </w:r>
          </w:p>
          <w:p w:rsidR="00062ADF" w:rsidRDefault="00062ADF">
            <w:pPr>
              <w:pBdr>
                <w:top w:val="nil"/>
                <w:left w:val="nil"/>
                <w:bottom w:val="nil"/>
                <w:right w:val="nil"/>
                <w:between w:val="nil"/>
              </w:pBdr>
              <w:ind w:left="720"/>
              <w:jc w:val="both"/>
              <w:rPr>
                <w:rFonts w:ascii="Arial" w:eastAsia="Arial" w:hAnsi="Arial" w:cs="Arial"/>
                <w:color w:val="000000"/>
                <w:sz w:val="2"/>
                <w:szCs w:val="2"/>
              </w:rPr>
            </w:pPr>
          </w:p>
          <w:p w:rsidR="00062ADF" w:rsidRDefault="00062ADF">
            <w:pPr>
              <w:pBdr>
                <w:top w:val="nil"/>
                <w:left w:val="nil"/>
                <w:bottom w:val="nil"/>
                <w:right w:val="nil"/>
                <w:between w:val="nil"/>
              </w:pBdr>
              <w:ind w:left="720"/>
              <w:jc w:val="both"/>
              <w:rPr>
                <w:rFonts w:ascii="Arial" w:eastAsia="Arial" w:hAnsi="Arial" w:cs="Arial"/>
                <w:color w:val="000000"/>
                <w:sz w:val="10"/>
                <w:szCs w:val="10"/>
              </w:rPr>
            </w:pPr>
          </w:p>
        </w:tc>
      </w:tr>
      <w:tr w:rsidR="00062ADF">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62ADF" w:rsidRDefault="003240E3">
            <w:pPr>
              <w:pBdr>
                <w:top w:val="nil"/>
                <w:left w:val="nil"/>
                <w:bottom w:val="nil"/>
                <w:right w:val="nil"/>
                <w:between w:val="nil"/>
              </w:pBdr>
              <w:jc w:val="both"/>
              <w:rPr>
                <w:color w:val="000000"/>
                <w:sz w:val="24"/>
                <w:szCs w:val="24"/>
              </w:rPr>
            </w:pPr>
            <w:r>
              <w:rPr>
                <w:noProof/>
                <w:lang w:val="es-CO"/>
              </w:rPr>
              <mc:AlternateContent>
                <mc:Choice Requires="wpg">
                  <w:drawing>
                    <wp:anchor distT="0" distB="0" distL="114300" distR="114300" simplePos="0" relativeHeight="251658240" behindDoc="0" locked="0" layoutInCell="1" hidden="0" allowOverlap="1">
                      <wp:simplePos x="0" y="0"/>
                      <wp:positionH relativeFrom="column">
                        <wp:posOffset>1950721</wp:posOffset>
                      </wp:positionH>
                      <wp:positionV relativeFrom="paragraph">
                        <wp:posOffset>133351</wp:posOffset>
                      </wp:positionV>
                      <wp:extent cx="237490" cy="228600"/>
                      <wp:effectExtent l="0" t="0" r="0" b="0"/>
                      <wp:wrapNone/>
                      <wp:docPr id="9" name="Rectángulo 9"/>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rsidR="00062ADF" w:rsidRDefault="00062ADF">
                                  <w:pPr>
                                    <w:jc w:val="center"/>
                                    <w:textDirection w:val="btLr"/>
                                  </w:pP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1950721</wp:posOffset>
                      </wp:positionH>
                      <wp:positionV relativeFrom="paragraph">
                        <wp:posOffset>133351</wp:posOffset>
                      </wp:positionV>
                      <wp:extent cx="237490" cy="228600"/>
                      <wp:effectExtent b="0" l="0" r="0" t="0"/>
                      <wp:wrapNone/>
                      <wp:docPr id="9" name="image3.png"/>
                      <a:graphic>
                        <a:graphicData uri="http://schemas.openxmlformats.org/drawingml/2006/picture">
                          <pic:pic>
                            <pic:nvPicPr>
                              <pic:cNvPr id="0" name="image3.png"/>
                              <pic:cNvPicPr preferRelativeResize="0"/>
                            </pic:nvPicPr>
                            <pic:blipFill>
                              <a:blip r:embed="rId8"/>
                              <a:srcRect/>
                              <a:stretch>
                                <a:fillRect/>
                              </a:stretch>
                            </pic:blipFill>
                            <pic:spPr>
                              <a:xfrm>
                                <a:off x="0" y="0"/>
                                <a:ext cx="237490" cy="228600"/>
                              </a:xfrm>
                              <a:prstGeom prst="rect"/>
                              <a:ln/>
                            </pic:spPr>
                          </pic:pic>
                        </a:graphicData>
                      </a:graphic>
                    </wp:anchor>
                  </w:drawing>
                </mc:Fallback>
              </mc:AlternateContent>
            </w:r>
            <w:r>
              <w:rPr>
                <w:noProof/>
                <w:lang w:val="es-CO"/>
              </w:rPr>
              <mc:AlternateContent>
                <mc:Choice Requires="wpg">
                  <w:drawing>
                    <wp:anchor distT="0" distB="0" distL="114300" distR="114300" simplePos="0" relativeHeight="251659264" behindDoc="0" locked="0" layoutInCell="1" hidden="0" allowOverlap="1">
                      <wp:simplePos x="0" y="0"/>
                      <wp:positionH relativeFrom="column">
                        <wp:posOffset>5453190</wp:posOffset>
                      </wp:positionH>
                      <wp:positionV relativeFrom="paragraph">
                        <wp:posOffset>125730</wp:posOffset>
                      </wp:positionV>
                      <wp:extent cx="237490" cy="228600"/>
                      <wp:effectExtent l="0" t="0" r="0" b="0"/>
                      <wp:wrapNone/>
                      <wp:docPr id="8" name="Rectángulo 8"/>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rsidR="00062ADF" w:rsidRDefault="003240E3">
                                  <w:pPr>
                                    <w:jc w:val="center"/>
                                    <w:textDirection w:val="btLr"/>
                                  </w:pPr>
                                  <w:r>
                                    <w:rPr>
                                      <w:color w:val="000000"/>
                                    </w:rPr>
                                    <w:t>X</w:t>
                                  </w:r>
                                </w:p>
                                <w:p w:rsidR="00062ADF" w:rsidRDefault="00062ADF">
                                  <w:pPr>
                                    <w:jc w:val="center"/>
                                    <w:textDirection w:val="btLr"/>
                                  </w:pP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5453190</wp:posOffset>
                      </wp:positionH>
                      <wp:positionV relativeFrom="paragraph">
                        <wp:posOffset>125730</wp:posOffset>
                      </wp:positionV>
                      <wp:extent cx="237490" cy="228600"/>
                      <wp:effectExtent b="0" l="0" r="0" t="0"/>
                      <wp:wrapNone/>
                      <wp:docPr id="8"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237490" cy="228600"/>
                              </a:xfrm>
                              <a:prstGeom prst="rect"/>
                              <a:ln/>
                            </pic:spPr>
                          </pic:pic>
                        </a:graphicData>
                      </a:graphic>
                    </wp:anchor>
                  </w:drawing>
                </mc:Fallback>
              </mc:AlternateContent>
            </w:r>
          </w:p>
          <w:p w:rsidR="00062ADF" w:rsidRDefault="003240E3">
            <w:pPr>
              <w:pBdr>
                <w:top w:val="nil"/>
                <w:left w:val="nil"/>
                <w:bottom w:val="nil"/>
                <w:right w:val="nil"/>
                <w:between w:val="nil"/>
              </w:pBdr>
              <w:jc w:val="both"/>
              <w:rPr>
                <w:color w:val="000000"/>
                <w:sz w:val="24"/>
                <w:szCs w:val="24"/>
              </w:rPr>
            </w:pPr>
            <w:r>
              <w:rPr>
                <w:rFonts w:ascii="Arial" w:eastAsia="Arial" w:hAnsi="Arial" w:cs="Arial"/>
                <w:color w:val="000000"/>
                <w:sz w:val="24"/>
                <w:szCs w:val="24"/>
              </w:rPr>
              <w:t xml:space="preserve">         INFORME PARCIAL                                                  INFORME FINAL  </w:t>
            </w:r>
          </w:p>
          <w:p w:rsidR="00062ADF" w:rsidRDefault="00062ADF">
            <w:pPr>
              <w:pBdr>
                <w:top w:val="nil"/>
                <w:left w:val="nil"/>
                <w:bottom w:val="nil"/>
                <w:right w:val="nil"/>
                <w:between w:val="nil"/>
              </w:pBdr>
              <w:jc w:val="both"/>
              <w:rPr>
                <w:color w:val="000000"/>
                <w:sz w:val="24"/>
                <w:szCs w:val="24"/>
              </w:rPr>
            </w:pPr>
          </w:p>
          <w:p w:rsidR="00062ADF" w:rsidRDefault="003240E3">
            <w:pPr>
              <w:pBdr>
                <w:top w:val="nil"/>
                <w:left w:val="nil"/>
                <w:bottom w:val="nil"/>
                <w:right w:val="nil"/>
                <w:between w:val="nil"/>
              </w:pBdr>
              <w:ind w:left="356"/>
              <w:jc w:val="both"/>
              <w:rPr>
                <w:color w:val="000000"/>
                <w:sz w:val="24"/>
                <w:szCs w:val="24"/>
              </w:rPr>
            </w:pPr>
            <w:r>
              <w:rPr>
                <w:rFonts w:ascii="Arial" w:eastAsia="Arial" w:hAnsi="Arial" w:cs="Arial"/>
                <w:color w:val="000000"/>
                <w:sz w:val="24"/>
                <w:szCs w:val="24"/>
              </w:rPr>
              <w:t xml:space="preserve">   Cuota Número: 2</w:t>
            </w:r>
          </w:p>
          <w:p w:rsidR="00062ADF" w:rsidRDefault="00062ADF">
            <w:pPr>
              <w:pBdr>
                <w:top w:val="nil"/>
                <w:left w:val="nil"/>
                <w:bottom w:val="nil"/>
                <w:right w:val="nil"/>
                <w:between w:val="nil"/>
              </w:pBdr>
              <w:jc w:val="both"/>
              <w:rPr>
                <w:color w:val="000000"/>
                <w:sz w:val="24"/>
                <w:szCs w:val="24"/>
              </w:rPr>
            </w:pPr>
          </w:p>
        </w:tc>
      </w:tr>
      <w:tr w:rsidR="00062ADF">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rsidR="00062ADF" w:rsidRDefault="003240E3">
            <w:pPr>
              <w:numPr>
                <w:ilvl w:val="0"/>
                <w:numId w:val="1"/>
              </w:numPr>
              <w:pBdr>
                <w:top w:val="nil"/>
                <w:left w:val="nil"/>
                <w:bottom w:val="nil"/>
                <w:right w:val="nil"/>
                <w:between w:val="nil"/>
              </w:pBdr>
              <w:ind w:left="430" w:hanging="430"/>
              <w:jc w:val="center"/>
              <w:rPr>
                <w:rFonts w:ascii="Arial" w:eastAsia="Arial" w:hAnsi="Arial" w:cs="Arial"/>
                <w:color w:val="000000"/>
                <w:sz w:val="24"/>
                <w:szCs w:val="24"/>
              </w:rPr>
            </w:pPr>
            <w:r>
              <w:rPr>
                <w:rFonts w:ascii="Arial" w:eastAsia="Arial" w:hAnsi="Arial" w:cs="Arial"/>
                <w:color w:val="000000"/>
                <w:sz w:val="24"/>
                <w:szCs w:val="24"/>
              </w:rPr>
              <w:t>ASPECTOS GENERALES DE CONTRATO Y SU EJECUCIÓN</w:t>
            </w:r>
          </w:p>
        </w:tc>
      </w:tr>
      <w:tr w:rsidR="00062ADF">
        <w:trPr>
          <w:trHeight w:val="43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062ADF" w:rsidRDefault="003240E3">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Contrato No. 4162.010.26.1.4598 de 2025</w:t>
            </w:r>
          </w:p>
          <w:p w:rsidR="00062ADF" w:rsidRDefault="00062ADF">
            <w:pPr>
              <w:pBdr>
                <w:top w:val="nil"/>
                <w:left w:val="nil"/>
                <w:bottom w:val="nil"/>
                <w:right w:val="nil"/>
                <w:between w:val="nil"/>
              </w:pBdr>
              <w:rPr>
                <w:rFonts w:ascii="Arial" w:eastAsia="Arial" w:hAnsi="Arial" w:cs="Arial"/>
                <w:color w:val="000000"/>
                <w:sz w:val="24"/>
                <w:szCs w:val="24"/>
              </w:rPr>
            </w:pPr>
          </w:p>
        </w:tc>
      </w:tr>
      <w:tr w:rsidR="00062ADF">
        <w:trPr>
          <w:trHeight w:val="283"/>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062ADF" w:rsidRDefault="003240E3">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Nombre completo del contratista: FRANCY ELENA FERNANDEZ GOMEZ </w:t>
            </w:r>
          </w:p>
          <w:p w:rsidR="00062ADF" w:rsidRDefault="00062ADF">
            <w:pPr>
              <w:pBdr>
                <w:top w:val="nil"/>
                <w:left w:val="nil"/>
                <w:bottom w:val="nil"/>
                <w:right w:val="nil"/>
                <w:between w:val="nil"/>
              </w:pBdr>
              <w:rPr>
                <w:rFonts w:ascii="Arial" w:eastAsia="Arial" w:hAnsi="Arial" w:cs="Arial"/>
                <w:color w:val="000000"/>
                <w:sz w:val="24"/>
                <w:szCs w:val="24"/>
              </w:rPr>
            </w:pPr>
          </w:p>
        </w:tc>
      </w:tr>
      <w:tr w:rsidR="00062ADF">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062ADF" w:rsidRDefault="003240E3">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Documento de identificación: 66.817.102</w:t>
            </w:r>
          </w:p>
          <w:p w:rsidR="00062ADF" w:rsidRDefault="00062ADF">
            <w:pPr>
              <w:pBdr>
                <w:top w:val="nil"/>
                <w:left w:val="nil"/>
                <w:bottom w:val="nil"/>
                <w:right w:val="nil"/>
                <w:between w:val="nil"/>
              </w:pBdr>
              <w:rPr>
                <w:rFonts w:ascii="Arial" w:eastAsia="Arial" w:hAnsi="Arial" w:cs="Arial"/>
                <w:color w:val="000000"/>
                <w:sz w:val="24"/>
                <w:szCs w:val="24"/>
              </w:rPr>
            </w:pPr>
          </w:p>
        </w:tc>
      </w:tr>
      <w:tr w:rsidR="00062ADF">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062ADF" w:rsidRDefault="003240E3">
            <w:pPr>
              <w:rPr>
                <w:rFonts w:ascii="Arial" w:eastAsia="Arial" w:hAnsi="Arial" w:cs="Arial"/>
                <w:sz w:val="24"/>
                <w:szCs w:val="24"/>
              </w:rPr>
            </w:pPr>
            <w:r>
              <w:rPr>
                <w:rFonts w:ascii="Arial" w:eastAsia="Arial" w:hAnsi="Arial" w:cs="Arial"/>
                <w:sz w:val="24"/>
                <w:szCs w:val="24"/>
              </w:rPr>
              <w:t>Nombre del supervisor: KRYSTHIAN DAVID RAMIREZ MUNEVAR</w:t>
            </w:r>
          </w:p>
          <w:p w:rsidR="00062ADF" w:rsidRDefault="00062ADF">
            <w:pPr>
              <w:rPr>
                <w:rFonts w:ascii="Arial" w:eastAsia="Arial" w:hAnsi="Arial" w:cs="Arial"/>
                <w:sz w:val="24"/>
                <w:szCs w:val="24"/>
              </w:rPr>
            </w:pPr>
          </w:p>
        </w:tc>
      </w:tr>
      <w:tr w:rsidR="00062ADF">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062ADF" w:rsidRDefault="003240E3">
            <w:pPr>
              <w:rPr>
                <w:rFonts w:ascii="Arial" w:eastAsia="Arial" w:hAnsi="Arial" w:cs="Arial"/>
                <w:sz w:val="24"/>
                <w:szCs w:val="24"/>
              </w:rPr>
            </w:pPr>
            <w:r>
              <w:rPr>
                <w:rFonts w:ascii="Arial" w:eastAsia="Arial" w:hAnsi="Arial" w:cs="Arial"/>
                <w:sz w:val="24"/>
                <w:szCs w:val="24"/>
              </w:rPr>
              <w:t>Organismo: Secretaría del Deporte y la Recreación</w:t>
            </w:r>
          </w:p>
          <w:p w:rsidR="00062ADF" w:rsidRDefault="00062ADF">
            <w:pPr>
              <w:rPr>
                <w:rFonts w:ascii="Arial" w:eastAsia="Arial" w:hAnsi="Arial" w:cs="Arial"/>
                <w:sz w:val="24"/>
                <w:szCs w:val="24"/>
              </w:rPr>
            </w:pPr>
          </w:p>
        </w:tc>
      </w:tr>
      <w:tr w:rsidR="00062ADF">
        <w:trPr>
          <w:trHeight w:val="64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062ADF" w:rsidRDefault="003240E3">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Objeto del contrato: PRESTACIÓN DE SERVICIOS PROFESIONALES EN LA </w:t>
            </w:r>
            <w:r>
              <w:rPr>
                <w:rFonts w:ascii="Arial" w:eastAsia="Arial" w:hAnsi="Arial" w:cs="Arial"/>
                <w:sz w:val="24"/>
                <w:szCs w:val="24"/>
              </w:rPr>
              <w:t>SECRETARÍA</w:t>
            </w:r>
            <w:r>
              <w:rPr>
                <w:rFonts w:ascii="Arial" w:eastAsia="Arial" w:hAnsi="Arial" w:cs="Arial"/>
                <w:color w:val="000000"/>
                <w:sz w:val="24"/>
                <w:szCs w:val="24"/>
              </w:rPr>
              <w:t xml:space="preserve"> DEL DEPORTE Y LA </w:t>
            </w:r>
            <w:r>
              <w:rPr>
                <w:rFonts w:ascii="Arial" w:eastAsia="Arial" w:hAnsi="Arial" w:cs="Arial"/>
                <w:sz w:val="24"/>
                <w:szCs w:val="24"/>
              </w:rPr>
              <w:t>RECREACIÓN</w:t>
            </w:r>
            <w:r>
              <w:rPr>
                <w:rFonts w:ascii="Arial" w:eastAsia="Arial" w:hAnsi="Arial" w:cs="Arial"/>
                <w:color w:val="000000"/>
                <w:sz w:val="24"/>
                <w:szCs w:val="24"/>
              </w:rPr>
              <w:t xml:space="preserve"> DEL PROYECTO DENOMINADO </w:t>
            </w:r>
            <w:r>
              <w:rPr>
                <w:rFonts w:ascii="Arial" w:eastAsia="Arial" w:hAnsi="Arial" w:cs="Arial"/>
                <w:sz w:val="24"/>
                <w:szCs w:val="24"/>
              </w:rPr>
              <w:t>CONSERVACIÓN</w:t>
            </w:r>
            <w:r>
              <w:rPr>
                <w:rFonts w:ascii="Arial" w:eastAsia="Arial" w:hAnsi="Arial" w:cs="Arial"/>
                <w:color w:val="000000"/>
                <w:sz w:val="24"/>
                <w:szCs w:val="24"/>
              </w:rPr>
              <w:t xml:space="preserve"> DE LA INFRAESTRUCTURA DEPORTIVA Y RECREATIVA DEL DISTRITO ESPECIAL DE SANTIAGO DE CALI BP – 26005399.</w:t>
            </w:r>
          </w:p>
        </w:tc>
      </w:tr>
      <w:tr w:rsidR="00062ADF">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rsidR="00062ADF" w:rsidRDefault="003240E3">
            <w:pPr>
              <w:numPr>
                <w:ilvl w:val="0"/>
                <w:numId w:val="1"/>
              </w:numPr>
              <w:pBdr>
                <w:top w:val="nil"/>
                <w:left w:val="nil"/>
                <w:bottom w:val="nil"/>
                <w:right w:val="nil"/>
                <w:between w:val="nil"/>
              </w:pBdr>
              <w:ind w:left="430" w:hanging="430"/>
              <w:jc w:val="center"/>
              <w:rPr>
                <w:rFonts w:ascii="Arial" w:eastAsia="Arial" w:hAnsi="Arial" w:cs="Arial"/>
                <w:color w:val="000000"/>
                <w:sz w:val="24"/>
                <w:szCs w:val="24"/>
              </w:rPr>
            </w:pPr>
            <w:r>
              <w:rPr>
                <w:rFonts w:ascii="Arial" w:eastAsia="Arial" w:hAnsi="Arial" w:cs="Arial"/>
                <w:color w:val="000000"/>
                <w:sz w:val="24"/>
                <w:szCs w:val="24"/>
              </w:rPr>
              <w:t>INFORME JURÍDICO</w:t>
            </w:r>
          </w:p>
        </w:tc>
      </w:tr>
      <w:tr w:rsidR="00062ADF">
        <w:trPr>
          <w:trHeight w:val="715"/>
        </w:trPr>
        <w:tc>
          <w:tcPr>
            <w:tcW w:w="4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62ADF" w:rsidRDefault="00062ADF">
            <w:pPr>
              <w:pBdr>
                <w:top w:val="nil"/>
                <w:left w:val="nil"/>
                <w:bottom w:val="nil"/>
                <w:right w:val="nil"/>
                <w:between w:val="nil"/>
              </w:pBdr>
              <w:jc w:val="center"/>
              <w:rPr>
                <w:rFonts w:ascii="Arial" w:eastAsia="Arial" w:hAnsi="Arial" w:cs="Arial"/>
                <w:color w:val="000000"/>
                <w:sz w:val="24"/>
                <w:szCs w:val="24"/>
              </w:rPr>
            </w:pPr>
          </w:p>
          <w:p w:rsidR="00062ADF" w:rsidRDefault="003240E3">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de Inicio</w:t>
            </w:r>
          </w:p>
          <w:p w:rsidR="00062ADF" w:rsidRDefault="003240E3">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12/Nov/2025</w:t>
            </w:r>
          </w:p>
        </w:tc>
        <w:tc>
          <w:tcPr>
            <w:tcW w:w="5244"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62ADF" w:rsidRDefault="00062ADF">
            <w:pPr>
              <w:pBdr>
                <w:top w:val="nil"/>
                <w:left w:val="nil"/>
                <w:bottom w:val="nil"/>
                <w:right w:val="nil"/>
                <w:between w:val="nil"/>
              </w:pBdr>
              <w:jc w:val="center"/>
              <w:rPr>
                <w:rFonts w:ascii="Arial" w:eastAsia="Arial" w:hAnsi="Arial" w:cs="Arial"/>
                <w:color w:val="000000"/>
                <w:sz w:val="24"/>
                <w:szCs w:val="24"/>
              </w:rPr>
            </w:pPr>
          </w:p>
          <w:p w:rsidR="00062ADF" w:rsidRDefault="003240E3">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terminación</w:t>
            </w:r>
          </w:p>
          <w:p w:rsidR="00062ADF" w:rsidRDefault="003240E3">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8"/>
                <w:szCs w:val="8"/>
              </w:rPr>
              <w:t xml:space="preserve">                                                                                      </w:t>
            </w:r>
            <w:r>
              <w:rPr>
                <w:rFonts w:ascii="Arial" w:eastAsia="Arial" w:hAnsi="Arial" w:cs="Arial"/>
                <w:color w:val="000000"/>
                <w:sz w:val="24"/>
                <w:szCs w:val="24"/>
              </w:rPr>
              <w:t>31/Dic/2025</w:t>
            </w:r>
          </w:p>
          <w:p w:rsidR="00062ADF" w:rsidRDefault="00062ADF">
            <w:pPr>
              <w:pBdr>
                <w:top w:val="nil"/>
                <w:left w:val="nil"/>
                <w:bottom w:val="nil"/>
                <w:right w:val="nil"/>
                <w:between w:val="nil"/>
              </w:pBdr>
              <w:jc w:val="center"/>
              <w:rPr>
                <w:rFonts w:ascii="Arial" w:eastAsia="Arial" w:hAnsi="Arial" w:cs="Arial"/>
                <w:color w:val="000000"/>
                <w:sz w:val="16"/>
                <w:szCs w:val="16"/>
              </w:rPr>
            </w:pPr>
          </w:p>
          <w:p w:rsidR="00062ADF" w:rsidRDefault="00062ADF">
            <w:pPr>
              <w:pBdr>
                <w:top w:val="nil"/>
                <w:left w:val="nil"/>
                <w:bottom w:val="nil"/>
                <w:right w:val="nil"/>
                <w:between w:val="nil"/>
              </w:pBdr>
              <w:jc w:val="center"/>
              <w:rPr>
                <w:rFonts w:ascii="Arial" w:eastAsia="Arial" w:hAnsi="Arial" w:cs="Arial"/>
                <w:color w:val="000000"/>
                <w:sz w:val="16"/>
                <w:szCs w:val="16"/>
              </w:rPr>
            </w:pPr>
          </w:p>
        </w:tc>
      </w:tr>
      <w:tr w:rsidR="00062ADF">
        <w:trPr>
          <w:trHeight w:val="15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62ADF" w:rsidRDefault="003240E3">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Modificación(es) al contrato: N/A</w:t>
            </w:r>
          </w:p>
          <w:p w:rsidR="00062ADF" w:rsidRDefault="00062ADF">
            <w:pPr>
              <w:pBdr>
                <w:top w:val="nil"/>
                <w:left w:val="nil"/>
                <w:bottom w:val="nil"/>
                <w:right w:val="nil"/>
                <w:between w:val="nil"/>
              </w:pBdr>
              <w:jc w:val="both"/>
              <w:rPr>
                <w:rFonts w:ascii="Arial" w:eastAsia="Arial" w:hAnsi="Arial" w:cs="Arial"/>
                <w:color w:val="000000"/>
                <w:sz w:val="24"/>
                <w:szCs w:val="24"/>
              </w:rPr>
            </w:pPr>
          </w:p>
        </w:tc>
      </w:tr>
      <w:tr w:rsidR="00062ADF">
        <w:trPr>
          <w:trHeight w:val="15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62ADF" w:rsidRDefault="003240E3">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Suspensión: N/A</w:t>
            </w:r>
          </w:p>
          <w:p w:rsidR="00062ADF" w:rsidRDefault="00062ADF">
            <w:pPr>
              <w:pBdr>
                <w:top w:val="nil"/>
                <w:left w:val="nil"/>
                <w:bottom w:val="nil"/>
                <w:right w:val="nil"/>
                <w:between w:val="nil"/>
              </w:pBdr>
              <w:jc w:val="both"/>
              <w:rPr>
                <w:rFonts w:ascii="Arial" w:eastAsia="Arial" w:hAnsi="Arial" w:cs="Arial"/>
                <w:color w:val="000000"/>
                <w:sz w:val="24"/>
                <w:szCs w:val="24"/>
              </w:rPr>
            </w:pPr>
          </w:p>
        </w:tc>
      </w:tr>
      <w:tr w:rsidR="00062ADF">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62ADF" w:rsidRDefault="003240E3">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lastRenderedPageBreak/>
              <w:t>Reanudación: N/A</w:t>
            </w:r>
          </w:p>
        </w:tc>
      </w:tr>
      <w:tr w:rsidR="00062ADF">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62ADF" w:rsidRDefault="003240E3">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Cesión: N/A</w:t>
            </w:r>
          </w:p>
        </w:tc>
      </w:tr>
      <w:tr w:rsidR="00062ADF">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62ADF" w:rsidRDefault="003240E3">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Terminación anticipada: N/A</w:t>
            </w:r>
          </w:p>
        </w:tc>
      </w:tr>
      <w:tr w:rsidR="00062ADF">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rsidR="00062ADF" w:rsidRDefault="00062ADF">
            <w:pPr>
              <w:pBdr>
                <w:top w:val="nil"/>
                <w:left w:val="nil"/>
                <w:bottom w:val="nil"/>
                <w:right w:val="nil"/>
                <w:between w:val="nil"/>
              </w:pBdr>
              <w:jc w:val="both"/>
              <w:rPr>
                <w:rFonts w:ascii="Arial" w:eastAsia="Arial" w:hAnsi="Arial" w:cs="Arial"/>
                <w:color w:val="000000"/>
                <w:sz w:val="14"/>
                <w:szCs w:val="14"/>
              </w:rPr>
            </w:pPr>
          </w:p>
          <w:p w:rsidR="00062ADF" w:rsidRDefault="003240E3">
            <w:pPr>
              <w:numPr>
                <w:ilvl w:val="0"/>
                <w:numId w:val="1"/>
              </w:numPr>
              <w:pBdr>
                <w:top w:val="nil"/>
                <w:left w:val="nil"/>
                <w:bottom w:val="nil"/>
                <w:right w:val="nil"/>
                <w:between w:val="nil"/>
              </w:pBdr>
              <w:ind w:left="289" w:hanging="289"/>
              <w:jc w:val="center"/>
              <w:rPr>
                <w:rFonts w:ascii="Arial" w:eastAsia="Arial" w:hAnsi="Arial" w:cs="Arial"/>
                <w:color w:val="000000"/>
                <w:sz w:val="24"/>
                <w:szCs w:val="24"/>
              </w:rPr>
            </w:pPr>
            <w:r>
              <w:rPr>
                <w:rFonts w:ascii="Arial" w:eastAsia="Arial" w:hAnsi="Arial" w:cs="Arial"/>
                <w:color w:val="000000"/>
                <w:sz w:val="24"/>
                <w:szCs w:val="24"/>
              </w:rPr>
              <w:t>INFORME CONTABLE Y FINANCIERO</w:t>
            </w:r>
          </w:p>
          <w:p w:rsidR="00062ADF" w:rsidRDefault="00062ADF">
            <w:pPr>
              <w:pBdr>
                <w:top w:val="nil"/>
                <w:left w:val="nil"/>
                <w:bottom w:val="nil"/>
                <w:right w:val="nil"/>
                <w:between w:val="nil"/>
              </w:pBdr>
              <w:jc w:val="both"/>
              <w:rPr>
                <w:rFonts w:ascii="Arial" w:eastAsia="Arial" w:hAnsi="Arial" w:cs="Arial"/>
                <w:color w:val="000000"/>
                <w:sz w:val="10"/>
                <w:szCs w:val="10"/>
              </w:rPr>
            </w:pPr>
          </w:p>
        </w:tc>
      </w:tr>
      <w:tr w:rsidR="00062ADF">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062ADF" w:rsidRDefault="003240E3">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Valor inicial del contrato: Es hasta por la suma de DIEZ MILLONES OCHOCIENTOS NOVENTA MIL PESOS M/CTE ($10.890.000).</w:t>
            </w:r>
          </w:p>
          <w:p w:rsidR="00062ADF" w:rsidRDefault="00062ADF">
            <w:pPr>
              <w:pBdr>
                <w:top w:val="nil"/>
                <w:left w:val="nil"/>
                <w:bottom w:val="nil"/>
                <w:right w:val="nil"/>
                <w:between w:val="nil"/>
              </w:pBdr>
              <w:jc w:val="both"/>
              <w:rPr>
                <w:color w:val="000000"/>
                <w:sz w:val="6"/>
                <w:szCs w:val="6"/>
              </w:rPr>
            </w:pPr>
          </w:p>
        </w:tc>
      </w:tr>
      <w:tr w:rsidR="00062ADF">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062ADF" w:rsidRDefault="003240E3">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Adición: N/A</w:t>
            </w:r>
          </w:p>
          <w:p w:rsidR="00062ADF" w:rsidRDefault="00062ADF">
            <w:pPr>
              <w:pBdr>
                <w:top w:val="nil"/>
                <w:left w:val="nil"/>
                <w:bottom w:val="nil"/>
                <w:right w:val="nil"/>
                <w:between w:val="nil"/>
              </w:pBdr>
              <w:jc w:val="both"/>
              <w:rPr>
                <w:rFonts w:ascii="Arial" w:eastAsia="Arial" w:hAnsi="Arial" w:cs="Arial"/>
                <w:color w:val="000000"/>
                <w:sz w:val="24"/>
                <w:szCs w:val="24"/>
              </w:rPr>
            </w:pPr>
          </w:p>
        </w:tc>
      </w:tr>
      <w:tr w:rsidR="00062ADF">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062ADF" w:rsidRDefault="003240E3">
            <w:pPr>
              <w:jc w:val="both"/>
              <w:rPr>
                <w:rFonts w:ascii="Arial" w:eastAsia="Arial" w:hAnsi="Arial" w:cs="Arial"/>
                <w:color w:val="000000"/>
                <w:sz w:val="24"/>
                <w:szCs w:val="24"/>
              </w:rPr>
            </w:pPr>
            <w:r>
              <w:rPr>
                <w:rFonts w:ascii="Arial" w:eastAsia="Arial" w:hAnsi="Arial" w:cs="Arial"/>
                <w:color w:val="000000"/>
                <w:sz w:val="24"/>
                <w:szCs w:val="24"/>
              </w:rPr>
              <w:t>Prórroga: N/A</w:t>
            </w:r>
          </w:p>
          <w:p w:rsidR="00062ADF" w:rsidRDefault="00062ADF">
            <w:pPr>
              <w:jc w:val="both"/>
              <w:rPr>
                <w:rFonts w:ascii="Arial" w:eastAsia="Arial" w:hAnsi="Arial" w:cs="Arial"/>
                <w:color w:val="000000"/>
                <w:sz w:val="24"/>
                <w:szCs w:val="24"/>
              </w:rPr>
            </w:pPr>
          </w:p>
        </w:tc>
      </w:tr>
      <w:tr w:rsidR="00062ADF">
        <w:trPr>
          <w:trHeight w:val="51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062ADF" w:rsidRDefault="003240E3">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 para Retención en la fuente:</w:t>
            </w:r>
          </w:p>
        </w:tc>
      </w:tr>
      <w:tr w:rsidR="00062ADF">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62ADF" w:rsidRDefault="00062ADF">
            <w:pPr>
              <w:widowControl w:val="0"/>
              <w:pBdr>
                <w:top w:val="nil"/>
                <w:left w:val="nil"/>
                <w:bottom w:val="nil"/>
                <w:right w:val="nil"/>
                <w:between w:val="nil"/>
              </w:pBdr>
              <w:spacing w:line="276" w:lineRule="auto"/>
              <w:rPr>
                <w:rFonts w:ascii="Arial" w:eastAsia="Arial" w:hAnsi="Arial" w:cs="Arial"/>
                <w:color w:val="000000"/>
                <w:sz w:val="24"/>
                <w:szCs w:val="24"/>
              </w:rPr>
            </w:pPr>
          </w:p>
          <w:tbl>
            <w:tblPr>
              <w:tblStyle w:val="a6"/>
              <w:tblW w:w="9953" w:type="dxa"/>
              <w:tblInd w:w="0" w:type="dxa"/>
              <w:tblLayout w:type="fixed"/>
              <w:tblLook w:val="0000" w:firstRow="0" w:lastRow="0" w:firstColumn="0" w:lastColumn="0" w:noHBand="0" w:noVBand="0"/>
            </w:tblPr>
            <w:tblGrid>
              <w:gridCol w:w="8683"/>
              <w:gridCol w:w="639"/>
              <w:gridCol w:w="631"/>
            </w:tblGrid>
            <w:tr w:rsidR="00062ADF">
              <w:trPr>
                <w:trHeight w:val="680"/>
              </w:trPr>
              <w:tc>
                <w:tcPr>
                  <w:tcW w:w="8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062ADF" w:rsidRDefault="003240E3">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Para efectos de disminución de la base de retención en la fuente, anexo copia legible de los siguientes documentos:</w:t>
                  </w:r>
                </w:p>
              </w:tc>
              <w:tc>
                <w:tcPr>
                  <w:tcW w:w="6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062ADF" w:rsidRDefault="003240E3">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SI</w:t>
                  </w:r>
                </w:p>
              </w:tc>
              <w:tc>
                <w:tcPr>
                  <w:tcW w:w="6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062ADF" w:rsidRDefault="003240E3">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NO</w:t>
                  </w:r>
                </w:p>
              </w:tc>
            </w:tr>
            <w:tr w:rsidR="00062ADF">
              <w:trPr>
                <w:trHeight w:val="680"/>
              </w:trPr>
              <w:tc>
                <w:tcPr>
                  <w:tcW w:w="8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062ADF" w:rsidRDefault="003240E3">
                  <w:pPr>
                    <w:numPr>
                      <w:ilvl w:val="0"/>
                      <w:numId w:val="2"/>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062ADF" w:rsidRDefault="00062ADF">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062ADF" w:rsidRDefault="003240E3">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tc>
            </w:tr>
            <w:tr w:rsidR="00062ADF">
              <w:trPr>
                <w:trHeight w:val="711"/>
              </w:trPr>
              <w:tc>
                <w:tcPr>
                  <w:tcW w:w="8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062ADF" w:rsidRDefault="003240E3">
                  <w:pPr>
                    <w:numPr>
                      <w:ilvl w:val="0"/>
                      <w:numId w:val="2"/>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062ADF" w:rsidRDefault="00062ADF">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062ADF" w:rsidRDefault="003240E3">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tc>
            </w:tr>
          </w:tbl>
          <w:p w:rsidR="00062ADF" w:rsidRDefault="00062ADF">
            <w:pPr>
              <w:pBdr>
                <w:top w:val="nil"/>
                <w:left w:val="nil"/>
                <w:bottom w:val="nil"/>
                <w:right w:val="nil"/>
                <w:between w:val="nil"/>
              </w:pBdr>
              <w:jc w:val="both"/>
              <w:rPr>
                <w:rFonts w:ascii="Arial" w:eastAsia="Arial" w:hAnsi="Arial" w:cs="Arial"/>
                <w:color w:val="000000"/>
                <w:sz w:val="10"/>
                <w:szCs w:val="10"/>
              </w:rPr>
            </w:pPr>
          </w:p>
          <w:p w:rsidR="00062ADF" w:rsidRDefault="00062ADF">
            <w:pPr>
              <w:pBdr>
                <w:top w:val="nil"/>
                <w:left w:val="nil"/>
                <w:bottom w:val="nil"/>
                <w:right w:val="nil"/>
                <w:between w:val="nil"/>
              </w:pBdr>
              <w:jc w:val="both"/>
              <w:rPr>
                <w:rFonts w:ascii="Arial" w:eastAsia="Arial" w:hAnsi="Arial" w:cs="Arial"/>
                <w:color w:val="000000"/>
                <w:sz w:val="10"/>
                <w:szCs w:val="10"/>
              </w:rPr>
            </w:pPr>
          </w:p>
        </w:tc>
      </w:tr>
      <w:tr w:rsidR="00062ADF">
        <w:trPr>
          <w:trHeight w:val="37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62ADF" w:rsidRDefault="003240E3">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w:t>
            </w:r>
          </w:p>
          <w:p w:rsidR="00062ADF" w:rsidRDefault="00062ADF">
            <w:pPr>
              <w:pBdr>
                <w:top w:val="nil"/>
                <w:left w:val="nil"/>
                <w:bottom w:val="nil"/>
                <w:right w:val="nil"/>
                <w:between w:val="nil"/>
              </w:pBdr>
              <w:jc w:val="both"/>
              <w:rPr>
                <w:rFonts w:ascii="Arial" w:eastAsia="Arial" w:hAnsi="Arial" w:cs="Arial"/>
                <w:color w:val="000000"/>
                <w:sz w:val="10"/>
                <w:szCs w:val="10"/>
              </w:rPr>
            </w:pPr>
          </w:p>
          <w:tbl>
            <w:tblPr>
              <w:tblStyle w:val="a7"/>
              <w:tblW w:w="9957" w:type="dxa"/>
              <w:tblInd w:w="0" w:type="dxa"/>
              <w:tblLayout w:type="fixed"/>
              <w:tblLook w:val="0000" w:firstRow="0" w:lastRow="0" w:firstColumn="0" w:lastColumn="0" w:noHBand="0" w:noVBand="0"/>
            </w:tblPr>
            <w:tblGrid>
              <w:gridCol w:w="2489"/>
              <w:gridCol w:w="2489"/>
              <w:gridCol w:w="2489"/>
              <w:gridCol w:w="2490"/>
            </w:tblGrid>
            <w:tr w:rsidR="00062ADF">
              <w:trPr>
                <w:trHeight w:val="595"/>
              </w:trPr>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062ADF" w:rsidRDefault="003240E3">
                  <w:pPr>
                    <w:pBdr>
                      <w:top w:val="nil"/>
                      <w:left w:val="nil"/>
                      <w:bottom w:val="nil"/>
                      <w:right w:val="nil"/>
                      <w:between w:val="nil"/>
                    </w:pBdr>
                    <w:ind w:left="34" w:hanging="34"/>
                    <w:jc w:val="center"/>
                    <w:rPr>
                      <w:rFonts w:ascii="Arial" w:eastAsia="Arial" w:hAnsi="Arial" w:cs="Arial"/>
                      <w:color w:val="000000"/>
                      <w:sz w:val="24"/>
                      <w:szCs w:val="24"/>
                    </w:rPr>
                  </w:pPr>
                  <w:r>
                    <w:rPr>
                      <w:rFonts w:ascii="Arial" w:eastAsia="Arial" w:hAnsi="Arial" w:cs="Arial"/>
                      <w:color w:val="000000"/>
                      <w:sz w:val="24"/>
                      <w:szCs w:val="24"/>
                    </w:rPr>
                    <w:t>Valor Total del Contrato</w:t>
                  </w:r>
                </w:p>
              </w:tc>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062ADF" w:rsidRDefault="003240E3">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Cuota a cancelar</w:t>
                  </w:r>
                </w:p>
              </w:tc>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062ADF" w:rsidRDefault="003240E3">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Acumulado Cancelado</w:t>
                  </w:r>
                </w:p>
              </w:tc>
              <w:tc>
                <w:tcPr>
                  <w:tcW w:w="24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062ADF" w:rsidRDefault="003240E3">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Saldo por Cancelar</w:t>
                  </w:r>
                </w:p>
              </w:tc>
            </w:tr>
            <w:tr w:rsidR="00062ADF">
              <w:trPr>
                <w:trHeight w:val="601"/>
              </w:trPr>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062ADF" w:rsidRDefault="003240E3">
                  <w:pPr>
                    <w:pBdr>
                      <w:top w:val="nil"/>
                      <w:left w:val="nil"/>
                      <w:bottom w:val="nil"/>
                      <w:right w:val="nil"/>
                      <w:between w:val="nil"/>
                    </w:pBdr>
                    <w:jc w:val="both"/>
                    <w:rPr>
                      <w:color w:val="FF0000"/>
                      <w:sz w:val="24"/>
                      <w:szCs w:val="24"/>
                    </w:rPr>
                  </w:pPr>
                  <w:r>
                    <w:rPr>
                      <w:rFonts w:ascii="Arial" w:eastAsia="Arial" w:hAnsi="Arial" w:cs="Arial"/>
                      <w:color w:val="000000"/>
                      <w:sz w:val="24"/>
                      <w:szCs w:val="24"/>
                    </w:rPr>
                    <w:t xml:space="preserve">     $10.890.000 </w:t>
                  </w:r>
                </w:p>
              </w:tc>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062ADF" w:rsidRDefault="003240E3">
                  <w:pPr>
                    <w:pBdr>
                      <w:top w:val="nil"/>
                      <w:left w:val="nil"/>
                      <w:bottom w:val="nil"/>
                      <w:right w:val="nil"/>
                      <w:between w:val="nil"/>
                    </w:pBdr>
                    <w:jc w:val="both"/>
                    <w:rPr>
                      <w:rFonts w:ascii="Arial" w:eastAsia="Arial" w:hAnsi="Arial" w:cs="Arial"/>
                      <w:color w:val="FF0000"/>
                      <w:sz w:val="24"/>
                      <w:szCs w:val="24"/>
                    </w:rPr>
                  </w:pPr>
                  <w:r>
                    <w:rPr>
                      <w:rFonts w:ascii="Arial" w:eastAsia="Arial" w:hAnsi="Arial" w:cs="Arial"/>
                      <w:color w:val="000000"/>
                      <w:sz w:val="24"/>
                      <w:szCs w:val="24"/>
                    </w:rPr>
                    <w:t xml:space="preserve">       $ 5.445.000</w:t>
                  </w:r>
                </w:p>
              </w:tc>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062ADF" w:rsidRDefault="008760BD">
                  <w:pPr>
                    <w:pBdr>
                      <w:top w:val="nil"/>
                      <w:left w:val="nil"/>
                      <w:bottom w:val="nil"/>
                      <w:right w:val="nil"/>
                      <w:between w:val="nil"/>
                    </w:pBdr>
                    <w:jc w:val="both"/>
                    <w:rPr>
                      <w:color w:val="FF0000"/>
                      <w:sz w:val="24"/>
                      <w:szCs w:val="24"/>
                    </w:rPr>
                  </w:pPr>
                  <w:r>
                    <w:rPr>
                      <w:rFonts w:ascii="Arial" w:eastAsia="Arial" w:hAnsi="Arial" w:cs="Arial"/>
                      <w:color w:val="000000"/>
                      <w:sz w:val="24"/>
                      <w:szCs w:val="24"/>
                    </w:rPr>
                    <w:t xml:space="preserve">          </w:t>
                  </w:r>
                  <w:r w:rsidR="003240E3">
                    <w:rPr>
                      <w:rFonts w:ascii="Arial" w:eastAsia="Arial" w:hAnsi="Arial" w:cs="Arial"/>
                      <w:color w:val="000000"/>
                      <w:sz w:val="24"/>
                      <w:szCs w:val="24"/>
                    </w:rPr>
                    <w:t>$5.445.000</w:t>
                  </w:r>
                </w:p>
              </w:tc>
              <w:tc>
                <w:tcPr>
                  <w:tcW w:w="24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062ADF" w:rsidRDefault="00062ADF">
                  <w:pPr>
                    <w:pBdr>
                      <w:top w:val="nil"/>
                      <w:left w:val="nil"/>
                      <w:bottom w:val="nil"/>
                      <w:right w:val="nil"/>
                      <w:between w:val="nil"/>
                    </w:pBdr>
                    <w:jc w:val="center"/>
                    <w:rPr>
                      <w:rFonts w:ascii="Arial" w:eastAsia="Arial" w:hAnsi="Arial" w:cs="Arial"/>
                      <w:color w:val="FF0000"/>
                      <w:sz w:val="24"/>
                      <w:szCs w:val="24"/>
                    </w:rPr>
                  </w:pPr>
                </w:p>
                <w:p w:rsidR="00062ADF" w:rsidRDefault="003240E3">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            $ 0</w:t>
                  </w:r>
                </w:p>
                <w:p w:rsidR="00062ADF" w:rsidRDefault="00062ADF">
                  <w:pPr>
                    <w:pBdr>
                      <w:top w:val="nil"/>
                      <w:left w:val="nil"/>
                      <w:bottom w:val="nil"/>
                      <w:right w:val="nil"/>
                      <w:between w:val="nil"/>
                    </w:pBdr>
                    <w:jc w:val="both"/>
                    <w:rPr>
                      <w:rFonts w:ascii="Arial" w:eastAsia="Arial" w:hAnsi="Arial" w:cs="Arial"/>
                      <w:color w:val="FF0000"/>
                      <w:sz w:val="24"/>
                      <w:szCs w:val="24"/>
                    </w:rPr>
                  </w:pPr>
                </w:p>
              </w:tc>
            </w:tr>
          </w:tbl>
          <w:p w:rsidR="00062ADF" w:rsidRDefault="00062ADF">
            <w:pPr>
              <w:pBdr>
                <w:top w:val="nil"/>
                <w:left w:val="nil"/>
                <w:bottom w:val="nil"/>
                <w:right w:val="nil"/>
                <w:between w:val="nil"/>
              </w:pBdr>
              <w:jc w:val="both"/>
              <w:rPr>
                <w:rFonts w:ascii="Arial" w:eastAsia="Arial" w:hAnsi="Arial" w:cs="Arial"/>
                <w:sz w:val="24"/>
                <w:szCs w:val="24"/>
              </w:rPr>
            </w:pPr>
          </w:p>
        </w:tc>
      </w:tr>
      <w:tr w:rsidR="00062ADF">
        <w:trPr>
          <w:trHeight w:val="356"/>
        </w:trPr>
        <w:tc>
          <w:tcPr>
            <w:tcW w:w="10064" w:type="dxa"/>
            <w:gridSpan w:val="3"/>
            <w:tcBorders>
              <w:top w:val="single" w:sz="8" w:space="0" w:color="000000"/>
              <w:left w:val="single" w:sz="8" w:space="0" w:color="000000"/>
              <w:bottom w:val="single" w:sz="8" w:space="0" w:color="000000"/>
              <w:right w:val="single" w:sz="8" w:space="0" w:color="000000"/>
            </w:tcBorders>
            <w:shd w:val="clear" w:color="auto" w:fill="auto"/>
            <w:tcMar>
              <w:top w:w="0" w:type="dxa"/>
              <w:left w:w="70" w:type="dxa"/>
              <w:bottom w:w="0" w:type="dxa"/>
              <w:right w:w="70" w:type="dxa"/>
            </w:tcMar>
            <w:vAlign w:val="center"/>
          </w:tcPr>
          <w:p w:rsidR="00062ADF" w:rsidRDefault="003240E3">
            <w:pPr>
              <w:jc w:val="both"/>
              <w:rPr>
                <w:rFonts w:ascii="Arial" w:eastAsia="Arial" w:hAnsi="Arial" w:cs="Arial"/>
                <w:sz w:val="24"/>
                <w:szCs w:val="24"/>
              </w:rPr>
            </w:pPr>
            <w:r>
              <w:rPr>
                <w:rFonts w:ascii="Arial" w:eastAsia="Arial" w:hAnsi="Arial" w:cs="Arial"/>
                <w:sz w:val="24"/>
                <w:szCs w:val="24"/>
              </w:rPr>
              <w:t>Información del pago de seguridad social:</w:t>
            </w:r>
          </w:p>
          <w:p w:rsidR="00062ADF" w:rsidRDefault="00062ADF">
            <w:pPr>
              <w:jc w:val="both"/>
              <w:rPr>
                <w:rFonts w:ascii="Arial" w:eastAsia="Arial" w:hAnsi="Arial" w:cs="Arial"/>
                <w:sz w:val="24"/>
                <w:szCs w:val="24"/>
              </w:rPr>
            </w:pPr>
          </w:p>
        </w:tc>
      </w:tr>
      <w:tr w:rsidR="00062ADF">
        <w:trPr>
          <w:trHeight w:val="356"/>
        </w:trPr>
        <w:tc>
          <w:tcPr>
            <w:tcW w:w="3158" w:type="dxa"/>
            <w:tcBorders>
              <w:top w:val="single" w:sz="8" w:space="0" w:color="000000"/>
              <w:left w:val="single" w:sz="8" w:space="0" w:color="000000"/>
              <w:bottom w:val="single" w:sz="8" w:space="0" w:color="000000"/>
              <w:right w:val="single" w:sz="8" w:space="0" w:color="000000"/>
            </w:tcBorders>
            <w:shd w:val="clear" w:color="auto" w:fill="auto"/>
            <w:tcMar>
              <w:top w:w="0" w:type="dxa"/>
              <w:left w:w="70" w:type="dxa"/>
              <w:bottom w:w="0" w:type="dxa"/>
              <w:right w:w="70" w:type="dxa"/>
            </w:tcMar>
            <w:vAlign w:val="center"/>
          </w:tcPr>
          <w:p w:rsidR="00062ADF" w:rsidRDefault="003240E3">
            <w:pPr>
              <w:jc w:val="center"/>
              <w:rPr>
                <w:rFonts w:ascii="Arial" w:eastAsia="Arial" w:hAnsi="Arial" w:cs="Arial"/>
                <w:sz w:val="24"/>
                <w:szCs w:val="24"/>
              </w:rPr>
            </w:pPr>
            <w:r>
              <w:rPr>
                <w:rFonts w:ascii="Arial" w:eastAsia="Arial" w:hAnsi="Arial" w:cs="Arial"/>
                <w:sz w:val="24"/>
                <w:szCs w:val="24"/>
              </w:rPr>
              <w:t>Obligación</w:t>
            </w:r>
          </w:p>
        </w:tc>
        <w:tc>
          <w:tcPr>
            <w:tcW w:w="6906" w:type="dxa"/>
            <w:gridSpan w:val="2"/>
            <w:tcBorders>
              <w:top w:val="single" w:sz="8" w:space="0" w:color="000000"/>
              <w:bottom w:val="single" w:sz="8" w:space="0" w:color="000000"/>
              <w:right w:val="single" w:sz="8" w:space="0" w:color="000000"/>
            </w:tcBorders>
            <w:shd w:val="clear" w:color="auto" w:fill="auto"/>
            <w:tcMar>
              <w:top w:w="0" w:type="dxa"/>
              <w:left w:w="70" w:type="dxa"/>
              <w:bottom w:w="0" w:type="dxa"/>
              <w:right w:w="70" w:type="dxa"/>
            </w:tcMar>
            <w:vAlign w:val="center"/>
          </w:tcPr>
          <w:p w:rsidR="00062ADF" w:rsidRDefault="003240E3">
            <w:pPr>
              <w:jc w:val="center"/>
              <w:rPr>
                <w:rFonts w:ascii="Arial" w:eastAsia="Arial" w:hAnsi="Arial" w:cs="Arial"/>
                <w:sz w:val="24"/>
                <w:szCs w:val="24"/>
              </w:rPr>
            </w:pPr>
            <w:r>
              <w:rPr>
                <w:rFonts w:ascii="Arial" w:eastAsia="Arial" w:hAnsi="Arial" w:cs="Arial"/>
                <w:sz w:val="24"/>
                <w:szCs w:val="24"/>
              </w:rPr>
              <w:t>Datos Certificación o Planilla de Pago</w:t>
            </w:r>
          </w:p>
        </w:tc>
      </w:tr>
      <w:tr w:rsidR="00062ADF">
        <w:trPr>
          <w:trHeight w:val="1503"/>
        </w:trPr>
        <w:tc>
          <w:tcPr>
            <w:tcW w:w="3158" w:type="dxa"/>
            <w:tcBorders>
              <w:left w:val="single" w:sz="8" w:space="0" w:color="000000"/>
              <w:bottom w:val="single" w:sz="4" w:space="0" w:color="000000"/>
              <w:right w:val="single" w:sz="8" w:space="0" w:color="000000"/>
            </w:tcBorders>
            <w:shd w:val="clear" w:color="auto" w:fill="auto"/>
            <w:tcMar>
              <w:top w:w="0" w:type="dxa"/>
              <w:left w:w="70" w:type="dxa"/>
              <w:bottom w:w="0" w:type="dxa"/>
              <w:right w:w="70" w:type="dxa"/>
            </w:tcMar>
          </w:tcPr>
          <w:p w:rsidR="00062ADF" w:rsidRDefault="003240E3">
            <w:pPr>
              <w:jc w:val="both"/>
              <w:rPr>
                <w:rFonts w:ascii="Arial" w:eastAsia="Arial" w:hAnsi="Arial" w:cs="Arial"/>
                <w:color w:val="000000"/>
                <w:sz w:val="24"/>
                <w:szCs w:val="24"/>
              </w:rPr>
            </w:pPr>
            <w:r>
              <w:rPr>
                <w:rFonts w:ascii="Arial" w:eastAsia="Arial" w:hAnsi="Arial" w:cs="Arial"/>
                <w:color w:val="000000"/>
                <w:sz w:val="24"/>
                <w:szCs w:val="24"/>
              </w:rPr>
              <w:lastRenderedPageBreak/>
              <w:t>Sistema de Salud, Sistema de Pensiones y Riesgos Laborales</w:t>
            </w:r>
          </w:p>
        </w:tc>
        <w:tc>
          <w:tcPr>
            <w:tcW w:w="6906" w:type="dxa"/>
            <w:gridSpan w:val="2"/>
            <w:tcBorders>
              <w:bottom w:val="single" w:sz="4" w:space="0" w:color="000000"/>
              <w:right w:val="single" w:sz="8" w:space="0" w:color="000000"/>
            </w:tcBorders>
            <w:shd w:val="clear" w:color="auto" w:fill="auto"/>
            <w:tcMar>
              <w:top w:w="0" w:type="dxa"/>
              <w:left w:w="70" w:type="dxa"/>
              <w:bottom w:w="0" w:type="dxa"/>
              <w:right w:w="70" w:type="dxa"/>
            </w:tcMar>
          </w:tcPr>
          <w:p w:rsidR="00062ADF" w:rsidRDefault="003240E3">
            <w:pPr>
              <w:rPr>
                <w:rFonts w:ascii="Arial" w:eastAsia="Arial" w:hAnsi="Arial" w:cs="Arial"/>
                <w:color w:val="000000"/>
                <w:sz w:val="24"/>
                <w:szCs w:val="24"/>
              </w:rPr>
            </w:pPr>
            <w:r>
              <w:rPr>
                <w:rFonts w:ascii="Arial" w:eastAsia="Arial" w:hAnsi="Arial" w:cs="Arial"/>
                <w:color w:val="000000"/>
                <w:sz w:val="24"/>
                <w:szCs w:val="24"/>
              </w:rPr>
              <w:t>No. Planilla: 1077174317</w:t>
            </w:r>
          </w:p>
          <w:p w:rsidR="00062ADF" w:rsidRDefault="003240E3">
            <w:pPr>
              <w:rPr>
                <w:rFonts w:ascii="Arial" w:eastAsia="Arial" w:hAnsi="Arial" w:cs="Arial"/>
                <w:color w:val="000000"/>
                <w:sz w:val="24"/>
                <w:szCs w:val="24"/>
              </w:rPr>
            </w:pPr>
            <w:r>
              <w:rPr>
                <w:rFonts w:ascii="Arial" w:eastAsia="Arial" w:hAnsi="Arial" w:cs="Arial"/>
                <w:color w:val="000000"/>
                <w:sz w:val="24"/>
                <w:szCs w:val="24"/>
              </w:rPr>
              <w:t xml:space="preserve">No. PIN, Autorización, Referencia, Pago: </w:t>
            </w:r>
            <w:r>
              <w:rPr>
                <w:rFonts w:ascii="Arial" w:eastAsia="Arial" w:hAnsi="Arial" w:cs="Arial"/>
                <w:sz w:val="24"/>
                <w:szCs w:val="24"/>
              </w:rPr>
              <w:t>8822885365</w:t>
            </w:r>
          </w:p>
          <w:p w:rsidR="00062ADF" w:rsidRDefault="003240E3">
            <w:pPr>
              <w:rPr>
                <w:rFonts w:ascii="Arial" w:eastAsia="Arial" w:hAnsi="Arial" w:cs="Arial"/>
                <w:color w:val="000000"/>
                <w:sz w:val="24"/>
                <w:szCs w:val="24"/>
              </w:rPr>
            </w:pPr>
            <w:r>
              <w:rPr>
                <w:rFonts w:ascii="Arial" w:eastAsia="Arial" w:hAnsi="Arial" w:cs="Arial"/>
                <w:color w:val="000000"/>
                <w:sz w:val="24"/>
                <w:szCs w:val="24"/>
              </w:rPr>
              <w:t>Operador: Simple</w:t>
            </w:r>
          </w:p>
          <w:p w:rsidR="00062ADF" w:rsidRDefault="003240E3">
            <w:pPr>
              <w:rPr>
                <w:rFonts w:ascii="Arial" w:eastAsia="Arial" w:hAnsi="Arial" w:cs="Arial"/>
                <w:color w:val="000000"/>
                <w:sz w:val="24"/>
                <w:szCs w:val="24"/>
              </w:rPr>
            </w:pPr>
            <w:r>
              <w:rPr>
                <w:rFonts w:ascii="Arial" w:eastAsia="Arial" w:hAnsi="Arial" w:cs="Arial"/>
                <w:color w:val="000000"/>
                <w:sz w:val="24"/>
                <w:szCs w:val="24"/>
              </w:rPr>
              <w:t xml:space="preserve">Fecha de Pago: </w:t>
            </w:r>
            <w:r>
              <w:rPr>
                <w:rFonts w:ascii="Arial" w:eastAsia="Arial" w:hAnsi="Arial" w:cs="Arial"/>
                <w:sz w:val="24"/>
                <w:szCs w:val="24"/>
              </w:rPr>
              <w:t>28</w:t>
            </w:r>
            <w:r>
              <w:rPr>
                <w:rFonts w:ascii="Arial" w:eastAsia="Arial" w:hAnsi="Arial" w:cs="Arial"/>
                <w:color w:val="000000"/>
                <w:sz w:val="24"/>
                <w:szCs w:val="24"/>
              </w:rPr>
              <w:t>/Nov/2025</w:t>
            </w:r>
          </w:p>
          <w:p w:rsidR="00062ADF" w:rsidRDefault="003240E3">
            <w:pPr>
              <w:rPr>
                <w:color w:val="000000"/>
              </w:rPr>
            </w:pPr>
            <w:r>
              <w:rPr>
                <w:rFonts w:ascii="Arial" w:eastAsia="Arial" w:hAnsi="Arial" w:cs="Arial"/>
                <w:color w:val="000000"/>
                <w:sz w:val="24"/>
                <w:szCs w:val="24"/>
              </w:rPr>
              <w:t xml:space="preserve">Periodo de pago de la seguridad social: DICIEMBRE </w:t>
            </w:r>
            <w:r>
              <w:rPr>
                <w:rFonts w:ascii="Arial" w:eastAsia="Arial" w:hAnsi="Arial" w:cs="Arial"/>
                <w:sz w:val="24"/>
                <w:szCs w:val="24"/>
              </w:rPr>
              <w:t>2</w:t>
            </w:r>
            <w:r>
              <w:rPr>
                <w:rFonts w:ascii="Arial" w:eastAsia="Arial" w:hAnsi="Arial" w:cs="Arial"/>
                <w:color w:val="000000"/>
                <w:sz w:val="24"/>
                <w:szCs w:val="24"/>
              </w:rPr>
              <w:t>025</w:t>
            </w:r>
          </w:p>
        </w:tc>
      </w:tr>
      <w:tr w:rsidR="00062ADF">
        <w:trPr>
          <w:trHeight w:val="384"/>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62ADF" w:rsidRDefault="003240E3">
            <w:pPr>
              <w:jc w:val="both"/>
              <w:rPr>
                <w:rFonts w:ascii="Arial" w:eastAsia="Arial" w:hAnsi="Arial" w:cs="Arial"/>
                <w:color w:val="000000"/>
                <w:sz w:val="24"/>
                <w:szCs w:val="24"/>
              </w:rPr>
            </w:pPr>
            <w:r>
              <w:rPr>
                <w:rFonts w:ascii="Arial" w:eastAsia="Arial" w:hAnsi="Arial" w:cs="Arial"/>
                <w:color w:val="000000"/>
                <w:sz w:val="24"/>
                <w:szCs w:val="24"/>
              </w:rPr>
              <w:t>Observaciones al informe financiero y contable: N/A</w:t>
            </w:r>
          </w:p>
        </w:tc>
      </w:tr>
      <w:tr w:rsidR="00062ADF">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rsidR="00062ADF" w:rsidRDefault="003240E3">
            <w:pPr>
              <w:numPr>
                <w:ilvl w:val="0"/>
                <w:numId w:val="1"/>
              </w:numPr>
              <w:pBdr>
                <w:top w:val="nil"/>
                <w:left w:val="nil"/>
                <w:bottom w:val="nil"/>
                <w:right w:val="nil"/>
                <w:between w:val="nil"/>
              </w:pBdr>
              <w:ind w:left="289" w:hanging="289"/>
              <w:jc w:val="center"/>
              <w:rPr>
                <w:rFonts w:ascii="Arial" w:eastAsia="Arial" w:hAnsi="Arial" w:cs="Arial"/>
                <w:color w:val="000000"/>
                <w:sz w:val="6"/>
                <w:szCs w:val="6"/>
              </w:rPr>
            </w:pPr>
            <w:r>
              <w:rPr>
                <w:rFonts w:ascii="Arial" w:eastAsia="Arial" w:hAnsi="Arial" w:cs="Arial"/>
                <w:color w:val="000000"/>
                <w:sz w:val="24"/>
                <w:szCs w:val="24"/>
              </w:rPr>
              <w:t>INFORME TÉCNICO</w:t>
            </w:r>
          </w:p>
        </w:tc>
      </w:tr>
      <w:tr w:rsidR="00062ADF">
        <w:trPr>
          <w:trHeight w:val="525"/>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62ADF" w:rsidRDefault="003240E3">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Concepto Supervisor: Durante el desarrollo del contrato de prestación de servicios</w:t>
            </w:r>
            <w:r>
              <w:rPr>
                <w:rFonts w:ascii="Arial" w:eastAsia="Arial" w:hAnsi="Arial" w:cs="Arial"/>
                <w:b/>
                <w:bCs/>
                <w:color w:val="000000"/>
                <w:sz w:val="24"/>
                <w:szCs w:val="24"/>
              </w:rPr>
              <w:t xml:space="preserve"> </w:t>
            </w:r>
            <w:r>
              <w:rPr>
                <w:rFonts w:ascii="Arial" w:eastAsia="Arial" w:hAnsi="Arial" w:cs="Arial"/>
                <w:color w:val="000000"/>
                <w:sz w:val="24"/>
                <w:szCs w:val="24"/>
              </w:rPr>
              <w:t xml:space="preserve">No. 4162.010.26.1.4598-2025 se pudo verificar que el contratista realizó las siguientes actividades en cumplimiento de sus obligaciones y objeto contractual: </w:t>
            </w:r>
          </w:p>
          <w:p w:rsidR="00062ADF" w:rsidRDefault="00062ADF">
            <w:pPr>
              <w:pBdr>
                <w:top w:val="nil"/>
                <w:left w:val="nil"/>
                <w:bottom w:val="nil"/>
                <w:right w:val="nil"/>
                <w:between w:val="nil"/>
              </w:pBdr>
              <w:ind w:left="641"/>
              <w:jc w:val="both"/>
              <w:rPr>
                <w:rFonts w:ascii="Arial" w:eastAsia="Arial" w:hAnsi="Arial" w:cs="Arial"/>
                <w:color w:val="000000"/>
                <w:sz w:val="24"/>
                <w:szCs w:val="24"/>
              </w:rPr>
            </w:pPr>
          </w:p>
          <w:p w:rsidR="00062ADF" w:rsidRDefault="003240E3">
            <w:pPr>
              <w:numPr>
                <w:ilvl w:val="0"/>
                <w:numId w:val="3"/>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Acompañar a los equipos de la </w:t>
            </w:r>
            <w:r>
              <w:rPr>
                <w:rFonts w:ascii="Arial" w:eastAsia="Arial" w:hAnsi="Arial" w:cs="Arial"/>
                <w:sz w:val="24"/>
                <w:szCs w:val="24"/>
              </w:rPr>
              <w:t>Secretaría</w:t>
            </w:r>
            <w:r>
              <w:rPr>
                <w:rFonts w:ascii="Arial" w:eastAsia="Arial" w:hAnsi="Arial" w:cs="Arial"/>
                <w:color w:val="000000"/>
                <w:sz w:val="24"/>
                <w:szCs w:val="24"/>
              </w:rPr>
              <w:t xml:space="preserve"> del Deporte en las mesas técnicas de planeación, implementación y seguimiento a las políticas públicas.</w:t>
            </w:r>
          </w:p>
          <w:p w:rsidR="00062ADF" w:rsidRDefault="00062ADF">
            <w:pPr>
              <w:pBdr>
                <w:top w:val="nil"/>
                <w:left w:val="nil"/>
                <w:bottom w:val="nil"/>
                <w:right w:val="nil"/>
                <w:between w:val="nil"/>
              </w:pBdr>
              <w:ind w:left="465"/>
              <w:rPr>
                <w:rFonts w:ascii="Arial" w:eastAsia="Arial" w:hAnsi="Arial" w:cs="Arial"/>
                <w:sz w:val="24"/>
                <w:szCs w:val="24"/>
              </w:rPr>
            </w:pPr>
          </w:p>
          <w:p w:rsidR="00062ADF" w:rsidRDefault="003240E3">
            <w:pPr>
              <w:numPr>
                <w:ilvl w:val="1"/>
                <w:numId w:val="5"/>
              </w:numPr>
              <w:pBdr>
                <w:top w:val="nil"/>
                <w:left w:val="nil"/>
                <w:bottom w:val="nil"/>
                <w:right w:val="nil"/>
                <w:between w:val="nil"/>
              </w:pBdr>
              <w:ind w:left="1275"/>
              <w:rPr>
                <w:rFonts w:ascii="Arial" w:eastAsia="Arial" w:hAnsi="Arial" w:cs="Arial"/>
                <w:color w:val="000000"/>
                <w:sz w:val="24"/>
                <w:szCs w:val="24"/>
              </w:rPr>
            </w:pPr>
            <w:r>
              <w:rPr>
                <w:rFonts w:ascii="Arial" w:eastAsia="Arial" w:hAnsi="Arial" w:cs="Arial"/>
                <w:color w:val="000000"/>
                <w:sz w:val="24"/>
                <w:szCs w:val="24"/>
              </w:rPr>
              <w:t>La Contratista acompañó al equipo de la Subsecretaría de Fomento a la VII  Sesión Del Consejo Consultivo de Cultura Ciudadana (informe impacto ciclovía). (Anexo 1.1)</w:t>
            </w:r>
          </w:p>
          <w:p w:rsidR="00062ADF" w:rsidRDefault="00062ADF">
            <w:pPr>
              <w:pBdr>
                <w:top w:val="nil"/>
                <w:left w:val="nil"/>
                <w:bottom w:val="nil"/>
                <w:right w:val="nil"/>
                <w:between w:val="nil"/>
              </w:pBdr>
              <w:ind w:left="1800"/>
              <w:jc w:val="both"/>
              <w:rPr>
                <w:rFonts w:ascii="Arial" w:eastAsia="Arial" w:hAnsi="Arial" w:cs="Arial"/>
                <w:color w:val="000000"/>
                <w:sz w:val="24"/>
                <w:szCs w:val="24"/>
              </w:rPr>
            </w:pPr>
          </w:p>
          <w:p w:rsidR="00062ADF" w:rsidRDefault="003240E3">
            <w:pPr>
              <w:widowControl w:val="0"/>
              <w:numPr>
                <w:ilvl w:val="0"/>
                <w:numId w:val="3"/>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Realizar la articulación con los enlaces de otros organismos de la administración para gestionar la información relacionada con los indicadores de políticas públicas en donde la Secretaría del Deporte y la Recreación es corresponsable de su cumplimiento</w:t>
            </w:r>
            <w:r>
              <w:rPr>
                <w:rFonts w:ascii="Arial" w:eastAsia="Arial" w:hAnsi="Arial" w:cs="Arial"/>
                <w:sz w:val="24"/>
                <w:szCs w:val="24"/>
              </w:rPr>
              <w:t>.</w:t>
            </w:r>
          </w:p>
          <w:p w:rsidR="00062ADF" w:rsidRDefault="00062ADF">
            <w:pPr>
              <w:widowControl w:val="0"/>
              <w:pBdr>
                <w:top w:val="nil"/>
                <w:left w:val="nil"/>
                <w:bottom w:val="nil"/>
                <w:right w:val="nil"/>
                <w:between w:val="nil"/>
              </w:pBdr>
              <w:ind w:left="465"/>
              <w:jc w:val="both"/>
              <w:rPr>
                <w:rFonts w:ascii="Arial" w:eastAsia="Arial" w:hAnsi="Arial" w:cs="Arial"/>
                <w:sz w:val="24"/>
                <w:szCs w:val="24"/>
              </w:rPr>
            </w:pPr>
          </w:p>
          <w:p w:rsidR="00062ADF" w:rsidRDefault="003240E3">
            <w:pPr>
              <w:widowControl w:val="0"/>
              <w:pBdr>
                <w:top w:val="nil"/>
                <w:left w:val="nil"/>
                <w:bottom w:val="nil"/>
                <w:right w:val="nil"/>
                <w:between w:val="nil"/>
              </w:pBdr>
              <w:ind w:left="850"/>
              <w:jc w:val="both"/>
              <w:rPr>
                <w:rFonts w:ascii="Arial" w:eastAsia="Arial" w:hAnsi="Arial" w:cs="Arial"/>
                <w:color w:val="000000"/>
                <w:sz w:val="24"/>
                <w:szCs w:val="24"/>
              </w:rPr>
            </w:pPr>
            <w:r>
              <w:rPr>
                <w:rFonts w:ascii="Arial" w:eastAsia="Arial" w:hAnsi="Arial" w:cs="Arial"/>
                <w:color w:val="000000"/>
                <w:sz w:val="24"/>
                <w:szCs w:val="24"/>
              </w:rPr>
              <w:t>2.1.  La Contratista asistió a la III Sesión del Comité Territorial de Justicia Transicional dando cumplimiento a lo ordenado en la Ley 1448 de 2011(Anexo 2.1)</w:t>
            </w:r>
          </w:p>
          <w:p w:rsidR="00062ADF" w:rsidRDefault="003240E3">
            <w:pPr>
              <w:widowControl w:val="0"/>
              <w:pBdr>
                <w:top w:val="nil"/>
                <w:left w:val="nil"/>
                <w:bottom w:val="nil"/>
                <w:right w:val="nil"/>
                <w:between w:val="nil"/>
              </w:pBdr>
              <w:ind w:left="850"/>
              <w:jc w:val="both"/>
              <w:rPr>
                <w:rFonts w:ascii="Arial" w:eastAsia="Arial" w:hAnsi="Arial" w:cs="Arial"/>
                <w:color w:val="000000"/>
                <w:sz w:val="24"/>
                <w:szCs w:val="24"/>
              </w:rPr>
            </w:pPr>
            <w:r>
              <w:rPr>
                <w:rFonts w:ascii="Arial" w:eastAsia="Arial" w:hAnsi="Arial" w:cs="Arial"/>
                <w:color w:val="000000"/>
                <w:sz w:val="24"/>
                <w:szCs w:val="24"/>
              </w:rPr>
              <w:t xml:space="preserve">2.2. La Contratista asistió a la IV Sesión Ordinaria de los </w:t>
            </w:r>
            <w:r>
              <w:rPr>
                <w:rFonts w:ascii="Arial" w:eastAsia="Arial" w:hAnsi="Arial" w:cs="Arial"/>
                <w:sz w:val="24"/>
                <w:szCs w:val="24"/>
              </w:rPr>
              <w:t>Subcomités</w:t>
            </w:r>
            <w:r>
              <w:rPr>
                <w:rFonts w:ascii="Arial" w:eastAsia="Arial" w:hAnsi="Arial" w:cs="Arial"/>
                <w:color w:val="000000"/>
                <w:sz w:val="24"/>
                <w:szCs w:val="24"/>
              </w:rPr>
              <w:t xml:space="preserve"> de Atención y Asistencia,</w:t>
            </w:r>
            <w:r>
              <w:rPr>
                <w:rFonts w:ascii="Arial" w:eastAsia="Arial" w:hAnsi="Arial" w:cs="Arial"/>
                <w:color w:val="000000"/>
                <w:sz w:val="24"/>
                <w:szCs w:val="24"/>
              </w:rPr>
              <w:t xml:space="preserve"> Sistemas de Información y Medidas de Rehabilitación (Anexo 2.2.)</w:t>
            </w:r>
          </w:p>
          <w:p w:rsidR="00062ADF" w:rsidRDefault="003240E3">
            <w:pPr>
              <w:widowControl w:val="0"/>
              <w:pBdr>
                <w:top w:val="nil"/>
                <w:left w:val="nil"/>
                <w:bottom w:val="nil"/>
                <w:right w:val="nil"/>
                <w:between w:val="nil"/>
              </w:pBdr>
              <w:ind w:left="850"/>
              <w:jc w:val="both"/>
              <w:rPr>
                <w:rFonts w:ascii="Arial" w:eastAsia="Arial" w:hAnsi="Arial" w:cs="Arial"/>
                <w:color w:val="000000"/>
                <w:sz w:val="24"/>
                <w:szCs w:val="24"/>
              </w:rPr>
            </w:pPr>
            <w:r>
              <w:rPr>
                <w:rFonts w:ascii="Arial" w:eastAsia="Arial" w:hAnsi="Arial" w:cs="Arial"/>
                <w:color w:val="000000"/>
                <w:sz w:val="24"/>
                <w:szCs w:val="24"/>
              </w:rPr>
              <w:t>2.3. La Contratista asistió a la IV Sesión Ordinaria de los Subcomité de Enfoque Diferencial, Reparación y Prevención y Protección (anexo 2.3)</w:t>
            </w:r>
          </w:p>
          <w:p w:rsidR="00062ADF" w:rsidRDefault="003240E3">
            <w:pPr>
              <w:widowControl w:val="0"/>
              <w:pBdr>
                <w:top w:val="nil"/>
                <w:left w:val="nil"/>
                <w:bottom w:val="nil"/>
                <w:right w:val="nil"/>
                <w:between w:val="nil"/>
              </w:pBdr>
              <w:ind w:left="850"/>
              <w:jc w:val="both"/>
              <w:rPr>
                <w:rFonts w:ascii="Arial" w:eastAsia="Arial" w:hAnsi="Arial" w:cs="Arial"/>
                <w:color w:val="000000"/>
                <w:sz w:val="24"/>
                <w:szCs w:val="24"/>
              </w:rPr>
            </w:pPr>
            <w:r>
              <w:rPr>
                <w:rFonts w:ascii="Arial" w:eastAsia="Arial" w:hAnsi="Arial" w:cs="Arial"/>
                <w:color w:val="000000"/>
                <w:sz w:val="24"/>
                <w:szCs w:val="24"/>
              </w:rPr>
              <w:t>2.4 La Contratista asistió a reunión mensual co</w:t>
            </w:r>
            <w:r>
              <w:rPr>
                <w:rFonts w:ascii="Arial" w:eastAsia="Arial" w:hAnsi="Arial" w:cs="Arial"/>
                <w:color w:val="000000"/>
                <w:sz w:val="24"/>
                <w:szCs w:val="24"/>
              </w:rPr>
              <w:t>n la Secretaría de Paz, para revisión de las acciones de seguimiento al cumplimiento de la Sentencia SU-020 de 2022 de la Corte Constitucional (Anexo 2.4)</w:t>
            </w:r>
          </w:p>
          <w:p w:rsidR="00062ADF" w:rsidRDefault="003240E3">
            <w:pPr>
              <w:widowControl w:val="0"/>
              <w:pBdr>
                <w:top w:val="nil"/>
                <w:left w:val="nil"/>
                <w:bottom w:val="nil"/>
                <w:right w:val="nil"/>
                <w:between w:val="nil"/>
              </w:pBdr>
              <w:ind w:left="850"/>
              <w:jc w:val="both"/>
              <w:rPr>
                <w:rFonts w:ascii="Arial" w:eastAsia="Arial" w:hAnsi="Arial" w:cs="Arial"/>
                <w:color w:val="000000"/>
                <w:sz w:val="24"/>
                <w:szCs w:val="24"/>
              </w:rPr>
            </w:pPr>
            <w:r>
              <w:rPr>
                <w:rFonts w:ascii="Arial" w:eastAsia="Arial" w:hAnsi="Arial" w:cs="Arial"/>
                <w:color w:val="000000"/>
                <w:sz w:val="24"/>
                <w:szCs w:val="24"/>
              </w:rPr>
              <w:t>2.5 La Contratista asistió a reunión de mensual con la Personería de Cali, quien realiza en seguimien</w:t>
            </w:r>
            <w:r>
              <w:rPr>
                <w:rFonts w:ascii="Arial" w:eastAsia="Arial" w:hAnsi="Arial" w:cs="Arial"/>
                <w:color w:val="000000"/>
                <w:sz w:val="24"/>
                <w:szCs w:val="24"/>
              </w:rPr>
              <w:t>to al cumplimiento de la Sentencia SU-020 de 2022 (Anexo 2.5)</w:t>
            </w:r>
          </w:p>
          <w:p w:rsidR="00062ADF" w:rsidRDefault="00062ADF">
            <w:pPr>
              <w:pBdr>
                <w:top w:val="nil"/>
                <w:left w:val="nil"/>
                <w:bottom w:val="nil"/>
                <w:right w:val="nil"/>
                <w:between w:val="nil"/>
              </w:pBdr>
              <w:jc w:val="both"/>
              <w:rPr>
                <w:rFonts w:ascii="Arial" w:eastAsia="Arial" w:hAnsi="Arial" w:cs="Arial"/>
                <w:color w:val="000000"/>
                <w:sz w:val="24"/>
                <w:szCs w:val="24"/>
              </w:rPr>
            </w:pPr>
          </w:p>
          <w:p w:rsidR="00062ADF" w:rsidRDefault="003240E3">
            <w:pPr>
              <w:numPr>
                <w:ilvl w:val="0"/>
                <w:numId w:val="3"/>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Actualizar las bases de datos de los indicadores para la preparación de informes de políticas públicas que sean requeridos.</w:t>
            </w:r>
          </w:p>
          <w:p w:rsidR="00062ADF" w:rsidRDefault="00062ADF">
            <w:pPr>
              <w:pBdr>
                <w:top w:val="nil"/>
                <w:left w:val="nil"/>
                <w:bottom w:val="nil"/>
                <w:right w:val="nil"/>
                <w:between w:val="nil"/>
              </w:pBdr>
              <w:ind w:left="465"/>
              <w:jc w:val="both"/>
              <w:rPr>
                <w:rFonts w:ascii="Arial" w:eastAsia="Arial" w:hAnsi="Arial" w:cs="Arial"/>
                <w:sz w:val="24"/>
                <w:szCs w:val="24"/>
              </w:rPr>
            </w:pPr>
          </w:p>
          <w:p w:rsidR="00062ADF" w:rsidRDefault="003240E3">
            <w:pPr>
              <w:pBdr>
                <w:top w:val="nil"/>
                <w:left w:val="nil"/>
                <w:bottom w:val="nil"/>
                <w:right w:val="nil"/>
                <w:between w:val="nil"/>
              </w:pBdr>
              <w:ind w:left="850"/>
              <w:jc w:val="both"/>
              <w:rPr>
                <w:rFonts w:ascii="Arial" w:eastAsia="Arial" w:hAnsi="Arial" w:cs="Arial"/>
                <w:color w:val="000000"/>
                <w:sz w:val="24"/>
                <w:szCs w:val="24"/>
              </w:rPr>
            </w:pPr>
            <w:r>
              <w:rPr>
                <w:rFonts w:ascii="Arial" w:eastAsia="Arial" w:hAnsi="Arial" w:cs="Arial"/>
                <w:color w:val="000000"/>
                <w:sz w:val="24"/>
                <w:szCs w:val="24"/>
              </w:rPr>
              <w:t>3.1 La Contratista elaboró la matriz de seguimiento al Plan Operativo Anual de Inversiones POAI 2026 para las Víctimas del Conflicto asentadas en Cali, para el cumplimiento de la Ley 1448 de 2011 (Anexo 3.1)</w:t>
            </w:r>
          </w:p>
          <w:p w:rsidR="00062ADF" w:rsidRDefault="00062ADF">
            <w:pPr>
              <w:pBdr>
                <w:top w:val="nil"/>
                <w:left w:val="nil"/>
                <w:bottom w:val="nil"/>
                <w:right w:val="nil"/>
                <w:between w:val="nil"/>
              </w:pBdr>
              <w:jc w:val="both"/>
              <w:rPr>
                <w:rFonts w:ascii="Arial" w:eastAsia="Arial" w:hAnsi="Arial" w:cs="Arial"/>
                <w:color w:val="000000"/>
                <w:sz w:val="24"/>
                <w:szCs w:val="24"/>
              </w:rPr>
            </w:pPr>
          </w:p>
          <w:p w:rsidR="00062ADF" w:rsidRDefault="003240E3">
            <w:pPr>
              <w:numPr>
                <w:ilvl w:val="0"/>
                <w:numId w:val="3"/>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Gestionar las solicitudes y respuestas de los oficios a través de la plataforma ORFEO que son propios del proceso de políticas públicas.</w:t>
            </w:r>
          </w:p>
          <w:p w:rsidR="00062ADF" w:rsidRDefault="00062ADF">
            <w:pPr>
              <w:pBdr>
                <w:top w:val="nil"/>
                <w:left w:val="nil"/>
                <w:bottom w:val="nil"/>
                <w:right w:val="nil"/>
                <w:between w:val="nil"/>
              </w:pBdr>
              <w:ind w:left="465"/>
              <w:jc w:val="both"/>
              <w:rPr>
                <w:rFonts w:ascii="Arial" w:eastAsia="Arial" w:hAnsi="Arial" w:cs="Arial"/>
                <w:sz w:val="24"/>
                <w:szCs w:val="24"/>
              </w:rPr>
            </w:pPr>
          </w:p>
          <w:p w:rsidR="00062ADF" w:rsidRDefault="003240E3">
            <w:pPr>
              <w:pBdr>
                <w:top w:val="nil"/>
                <w:left w:val="nil"/>
                <w:bottom w:val="nil"/>
                <w:right w:val="nil"/>
                <w:between w:val="nil"/>
              </w:pBdr>
              <w:ind w:left="708"/>
              <w:jc w:val="both"/>
              <w:rPr>
                <w:rFonts w:ascii="Arial" w:eastAsia="Arial" w:hAnsi="Arial" w:cs="Arial"/>
                <w:color w:val="000000"/>
                <w:sz w:val="24"/>
                <w:szCs w:val="24"/>
              </w:rPr>
            </w:pPr>
            <w:r>
              <w:rPr>
                <w:rFonts w:ascii="Arial" w:eastAsia="Arial" w:hAnsi="Arial" w:cs="Arial"/>
                <w:color w:val="000000"/>
                <w:sz w:val="24"/>
                <w:szCs w:val="24"/>
              </w:rPr>
              <w:t>4.1 La Contratista colaboró en la elaboración de diferentes oficios enviados por la plataforma Orfeo (Anexo 4.1)</w:t>
            </w:r>
          </w:p>
          <w:p w:rsidR="00062ADF" w:rsidRDefault="00062ADF">
            <w:pPr>
              <w:pBdr>
                <w:top w:val="nil"/>
                <w:left w:val="nil"/>
                <w:bottom w:val="nil"/>
                <w:right w:val="nil"/>
                <w:between w:val="nil"/>
              </w:pBdr>
              <w:jc w:val="both"/>
              <w:rPr>
                <w:rFonts w:ascii="Arial" w:eastAsia="Arial" w:hAnsi="Arial" w:cs="Arial"/>
                <w:color w:val="000000"/>
                <w:sz w:val="24"/>
                <w:szCs w:val="24"/>
              </w:rPr>
            </w:pPr>
          </w:p>
          <w:p w:rsidR="00062ADF" w:rsidRDefault="003240E3">
            <w:pPr>
              <w:numPr>
                <w:ilvl w:val="0"/>
                <w:numId w:val="4"/>
              </w:numPr>
              <w:pBdr>
                <w:top w:val="nil"/>
                <w:left w:val="nil"/>
                <w:bottom w:val="nil"/>
                <w:right w:val="nil"/>
                <w:between w:val="nil"/>
              </w:pBdr>
              <w:ind w:left="360"/>
              <w:jc w:val="both"/>
              <w:rPr>
                <w:rFonts w:ascii="Arial" w:eastAsia="Arial" w:hAnsi="Arial" w:cs="Arial"/>
                <w:color w:val="000000"/>
                <w:sz w:val="24"/>
                <w:szCs w:val="24"/>
              </w:rPr>
            </w:pPr>
            <w:r>
              <w:rPr>
                <w:rFonts w:ascii="Arial" w:eastAsia="Arial" w:hAnsi="Arial" w:cs="Arial"/>
                <w:color w:val="000000"/>
                <w:sz w:val="24"/>
                <w:szCs w:val="24"/>
              </w:rPr>
              <w:t xml:space="preserve">Participar en la Mesa Interdisciplinaria de Trabajo para el análisis de la base de datos de infraestructura </w:t>
            </w:r>
            <w:r>
              <w:rPr>
                <w:rFonts w:ascii="Arial" w:eastAsia="Arial" w:hAnsi="Arial" w:cs="Arial"/>
                <w:sz w:val="24"/>
                <w:szCs w:val="24"/>
              </w:rPr>
              <w:t>deportiva</w:t>
            </w:r>
            <w:r>
              <w:rPr>
                <w:rFonts w:ascii="Arial" w:eastAsia="Arial" w:hAnsi="Arial" w:cs="Arial"/>
                <w:color w:val="000000"/>
                <w:sz w:val="24"/>
                <w:szCs w:val="24"/>
              </w:rPr>
              <w:t xml:space="preserve"> de la ciudad.</w:t>
            </w:r>
          </w:p>
          <w:p w:rsidR="00062ADF" w:rsidRDefault="00062ADF">
            <w:pPr>
              <w:pBdr>
                <w:top w:val="nil"/>
                <w:left w:val="nil"/>
                <w:bottom w:val="nil"/>
                <w:right w:val="nil"/>
                <w:between w:val="nil"/>
              </w:pBdr>
              <w:jc w:val="both"/>
              <w:rPr>
                <w:rFonts w:ascii="Arial" w:eastAsia="Arial" w:hAnsi="Arial" w:cs="Arial"/>
                <w:sz w:val="24"/>
                <w:szCs w:val="24"/>
              </w:rPr>
            </w:pPr>
          </w:p>
          <w:p w:rsidR="00062ADF" w:rsidRDefault="003240E3">
            <w:pPr>
              <w:pBdr>
                <w:top w:val="nil"/>
                <w:left w:val="nil"/>
                <w:bottom w:val="nil"/>
                <w:right w:val="nil"/>
                <w:between w:val="nil"/>
              </w:pBdr>
              <w:ind w:left="566"/>
              <w:jc w:val="both"/>
              <w:rPr>
                <w:rFonts w:ascii="Arial" w:eastAsia="Arial" w:hAnsi="Arial" w:cs="Arial"/>
                <w:sz w:val="24"/>
                <w:szCs w:val="24"/>
              </w:rPr>
            </w:pPr>
            <w:r>
              <w:rPr>
                <w:rFonts w:ascii="Arial" w:eastAsia="Arial" w:hAnsi="Arial" w:cs="Arial"/>
                <w:color w:val="000000"/>
                <w:sz w:val="24"/>
                <w:szCs w:val="24"/>
              </w:rPr>
              <w:t xml:space="preserve">5.1 La Contratista cumplió con el </w:t>
            </w:r>
            <w:r>
              <w:rPr>
                <w:rFonts w:ascii="Arial" w:eastAsia="Arial" w:hAnsi="Arial" w:cs="Arial"/>
                <w:sz w:val="24"/>
                <w:szCs w:val="24"/>
              </w:rPr>
              <w:t xml:space="preserve">desarrollo de esta obligación contractual en la cuota uno </w:t>
            </w:r>
          </w:p>
          <w:p w:rsidR="00062ADF" w:rsidRDefault="00062ADF">
            <w:pPr>
              <w:pBdr>
                <w:top w:val="nil"/>
                <w:left w:val="nil"/>
                <w:bottom w:val="nil"/>
                <w:right w:val="nil"/>
                <w:between w:val="nil"/>
              </w:pBdr>
              <w:ind w:left="566"/>
              <w:jc w:val="both"/>
              <w:rPr>
                <w:rFonts w:ascii="Arial" w:eastAsia="Arial" w:hAnsi="Arial" w:cs="Arial"/>
                <w:sz w:val="24"/>
                <w:szCs w:val="24"/>
              </w:rPr>
            </w:pPr>
          </w:p>
          <w:p w:rsidR="00062ADF" w:rsidRDefault="003240E3">
            <w:pPr>
              <w:numPr>
                <w:ilvl w:val="0"/>
                <w:numId w:val="4"/>
              </w:numPr>
              <w:pBdr>
                <w:top w:val="nil"/>
                <w:left w:val="nil"/>
                <w:bottom w:val="nil"/>
                <w:right w:val="nil"/>
                <w:between w:val="nil"/>
              </w:pBdr>
              <w:ind w:left="360"/>
              <w:jc w:val="both"/>
              <w:rPr>
                <w:rFonts w:ascii="Arial" w:eastAsia="Arial" w:hAnsi="Arial" w:cs="Arial"/>
                <w:color w:val="000000"/>
                <w:sz w:val="24"/>
                <w:szCs w:val="24"/>
              </w:rPr>
            </w:pPr>
            <w:r>
              <w:rPr>
                <w:rFonts w:ascii="Arial" w:eastAsia="Arial" w:hAnsi="Arial" w:cs="Arial"/>
                <w:color w:val="000000"/>
                <w:sz w:val="24"/>
                <w:szCs w:val="24"/>
              </w:rPr>
              <w:t>Las demás que le sean asignad</w:t>
            </w:r>
            <w:r>
              <w:rPr>
                <w:rFonts w:ascii="Arial" w:eastAsia="Arial" w:hAnsi="Arial" w:cs="Arial"/>
                <w:color w:val="000000"/>
                <w:sz w:val="24"/>
                <w:szCs w:val="24"/>
              </w:rPr>
              <w:t>as en desarrollo del objeto contractual.</w:t>
            </w:r>
          </w:p>
          <w:p w:rsidR="00062ADF" w:rsidRDefault="00062ADF">
            <w:pPr>
              <w:pBdr>
                <w:top w:val="nil"/>
                <w:left w:val="nil"/>
                <w:bottom w:val="nil"/>
                <w:right w:val="nil"/>
                <w:between w:val="nil"/>
              </w:pBdr>
              <w:ind w:left="720"/>
              <w:jc w:val="both"/>
              <w:rPr>
                <w:rFonts w:ascii="Arial" w:eastAsia="Arial" w:hAnsi="Arial" w:cs="Arial"/>
                <w:sz w:val="24"/>
                <w:szCs w:val="24"/>
              </w:rPr>
            </w:pPr>
          </w:p>
          <w:p w:rsidR="00062ADF" w:rsidRDefault="003240E3">
            <w:pPr>
              <w:pBdr>
                <w:top w:val="nil"/>
                <w:left w:val="nil"/>
                <w:bottom w:val="nil"/>
                <w:right w:val="nil"/>
                <w:between w:val="nil"/>
              </w:pBdr>
              <w:ind w:left="566"/>
              <w:jc w:val="both"/>
              <w:rPr>
                <w:rFonts w:ascii="Arial" w:eastAsia="Arial" w:hAnsi="Arial" w:cs="Arial"/>
                <w:sz w:val="24"/>
                <w:szCs w:val="24"/>
              </w:rPr>
            </w:pPr>
            <w:r>
              <w:rPr>
                <w:rFonts w:ascii="Arial" w:eastAsia="Arial" w:hAnsi="Arial" w:cs="Arial"/>
                <w:color w:val="000000"/>
                <w:sz w:val="24"/>
                <w:szCs w:val="24"/>
              </w:rPr>
              <w:t xml:space="preserve">6.1. La </w:t>
            </w:r>
            <w:r>
              <w:rPr>
                <w:rFonts w:ascii="Arial" w:eastAsia="Arial" w:hAnsi="Arial" w:cs="Arial"/>
                <w:sz w:val="24"/>
                <w:szCs w:val="24"/>
              </w:rPr>
              <w:t xml:space="preserve">Contratista asistió a </w:t>
            </w:r>
            <w:r>
              <w:rPr>
                <w:rFonts w:ascii="Arial" w:eastAsia="Arial" w:hAnsi="Arial" w:cs="Arial"/>
                <w:color w:val="000000"/>
                <w:sz w:val="24"/>
                <w:szCs w:val="24"/>
              </w:rPr>
              <w:t>Mesa Técnica Distrit</w:t>
            </w:r>
            <w:r>
              <w:rPr>
                <w:rFonts w:ascii="Arial" w:eastAsia="Arial" w:hAnsi="Arial" w:cs="Arial"/>
                <w:sz w:val="24"/>
                <w:szCs w:val="24"/>
              </w:rPr>
              <w:t>al de Víctimas citada por la Personería de Cali para revisión del POAI 2026 (presupuesto para las víctimas) (Anexo 6.1)</w:t>
            </w:r>
          </w:p>
          <w:p w:rsidR="00062ADF" w:rsidRDefault="003240E3">
            <w:pPr>
              <w:pBdr>
                <w:top w:val="nil"/>
                <w:left w:val="nil"/>
                <w:bottom w:val="nil"/>
                <w:right w:val="nil"/>
                <w:between w:val="nil"/>
              </w:pBdr>
              <w:ind w:left="566"/>
              <w:jc w:val="both"/>
              <w:rPr>
                <w:rFonts w:ascii="Arial" w:eastAsia="Arial" w:hAnsi="Arial" w:cs="Arial"/>
                <w:sz w:val="24"/>
                <w:szCs w:val="24"/>
              </w:rPr>
            </w:pPr>
            <w:r>
              <w:rPr>
                <w:rFonts w:ascii="Arial" w:eastAsia="Arial" w:hAnsi="Arial" w:cs="Arial"/>
                <w:sz w:val="24"/>
                <w:szCs w:val="24"/>
              </w:rPr>
              <w:t xml:space="preserve">6.2 La Contratista asistió a Mesa de articulación con la Agencia para la Reincorporación y Normalización (Anexo 6.2) </w:t>
            </w:r>
          </w:p>
          <w:p w:rsidR="00062ADF" w:rsidRDefault="00062ADF">
            <w:pPr>
              <w:pBdr>
                <w:top w:val="nil"/>
                <w:left w:val="nil"/>
                <w:bottom w:val="nil"/>
                <w:right w:val="nil"/>
                <w:between w:val="nil"/>
              </w:pBdr>
              <w:jc w:val="both"/>
              <w:rPr>
                <w:rFonts w:ascii="Arial" w:eastAsia="Arial" w:hAnsi="Arial" w:cs="Arial"/>
                <w:color w:val="000000"/>
                <w:sz w:val="24"/>
                <w:szCs w:val="24"/>
              </w:rPr>
            </w:pPr>
          </w:p>
          <w:p w:rsidR="00062ADF" w:rsidRDefault="003240E3">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MEDIO DE </w:t>
            </w:r>
            <w:r>
              <w:rPr>
                <w:rFonts w:ascii="Arial" w:eastAsia="Arial" w:hAnsi="Arial" w:cs="Arial"/>
                <w:sz w:val="24"/>
                <w:szCs w:val="24"/>
              </w:rPr>
              <w:t>VERIFICACIÓN</w:t>
            </w:r>
          </w:p>
          <w:tbl>
            <w:tblPr>
              <w:tblStyle w:val="a8"/>
              <w:tblW w:w="27203" w:type="dxa"/>
              <w:tblInd w:w="0" w:type="dxa"/>
              <w:tblBorders>
                <w:top w:val="nil"/>
                <w:left w:val="nil"/>
                <w:bottom w:val="nil"/>
                <w:right w:val="nil"/>
              </w:tblBorders>
              <w:tblLayout w:type="fixed"/>
              <w:tblLook w:val="0000" w:firstRow="0" w:lastRow="0" w:firstColumn="0" w:lastColumn="0" w:noHBand="0" w:noVBand="0"/>
            </w:tblPr>
            <w:tblGrid>
              <w:gridCol w:w="9067"/>
              <w:gridCol w:w="9068"/>
              <w:gridCol w:w="9068"/>
            </w:tblGrid>
            <w:tr w:rsidR="00062ADF">
              <w:trPr>
                <w:trHeight w:val="388"/>
              </w:trPr>
              <w:tc>
                <w:tcPr>
                  <w:tcW w:w="9067" w:type="dxa"/>
                </w:tcPr>
                <w:p w:rsidR="00062ADF" w:rsidRDefault="003240E3">
                  <w:pPr>
                    <w:rPr>
                      <w:rFonts w:ascii="Arial" w:eastAsia="Arial" w:hAnsi="Arial" w:cs="Arial"/>
                      <w:sz w:val="24"/>
                      <w:szCs w:val="24"/>
                    </w:rPr>
                  </w:pPr>
                  <w:r>
                    <w:rPr>
                      <w:rFonts w:ascii="Arial" w:eastAsia="Arial" w:hAnsi="Arial" w:cs="Arial"/>
                      <w:sz w:val="24"/>
                      <w:szCs w:val="24"/>
                    </w:rPr>
                    <w:t xml:space="preserve">LAS EVIDENCIAS DE LO RELACIONADO SE ENCUENTRAN EN EL SIGUIENTE LINK: </w:t>
                  </w:r>
                  <w:hyperlink r:id="rId9">
                    <w:r>
                      <w:rPr>
                        <w:rFonts w:ascii="Arial" w:eastAsia="Arial" w:hAnsi="Arial" w:cs="Arial"/>
                        <w:color w:val="1155CC"/>
                        <w:sz w:val="24"/>
                        <w:szCs w:val="24"/>
                        <w:u w:val="single"/>
                      </w:rPr>
                      <w:t>https://drive.google.com/drive/folders/1CrqnZClWOxR__BTsqZhC2toAPZuwRMsI?usp=drive_link</w:t>
                    </w:r>
                  </w:hyperlink>
                </w:p>
                <w:p w:rsidR="00062ADF" w:rsidRDefault="00062ADF">
                  <w:pPr>
                    <w:rPr>
                      <w:rFonts w:ascii="Arial" w:eastAsia="Arial" w:hAnsi="Arial" w:cs="Arial"/>
                      <w:sz w:val="24"/>
                      <w:szCs w:val="24"/>
                    </w:rPr>
                  </w:pPr>
                </w:p>
              </w:tc>
              <w:tc>
                <w:tcPr>
                  <w:tcW w:w="9068" w:type="dxa"/>
                </w:tcPr>
                <w:p w:rsidR="00062ADF" w:rsidRDefault="00062ADF">
                  <w:pPr>
                    <w:rPr>
                      <w:rFonts w:ascii="Arial" w:eastAsia="Arial" w:hAnsi="Arial" w:cs="Arial"/>
                      <w:sz w:val="24"/>
                      <w:szCs w:val="24"/>
                    </w:rPr>
                  </w:pPr>
                </w:p>
              </w:tc>
              <w:tc>
                <w:tcPr>
                  <w:tcW w:w="9068" w:type="dxa"/>
                </w:tcPr>
                <w:p w:rsidR="00062ADF" w:rsidRDefault="00062ADF">
                  <w:pPr>
                    <w:rPr>
                      <w:rFonts w:ascii="Arial" w:eastAsia="Arial" w:hAnsi="Arial" w:cs="Arial"/>
                    </w:rPr>
                  </w:pPr>
                </w:p>
                <w:p w:rsidR="00062ADF" w:rsidRDefault="00062ADF">
                  <w:pPr>
                    <w:rPr>
                      <w:rFonts w:ascii="Arial" w:eastAsia="Arial" w:hAnsi="Arial" w:cs="Arial"/>
                    </w:rPr>
                  </w:pPr>
                </w:p>
              </w:tc>
            </w:tr>
            <w:tr w:rsidR="00062ADF">
              <w:trPr>
                <w:gridAfter w:val="1"/>
                <w:wAfter w:w="9068" w:type="dxa"/>
                <w:trHeight w:val="190"/>
              </w:trPr>
              <w:tc>
                <w:tcPr>
                  <w:tcW w:w="9067" w:type="dxa"/>
                </w:tcPr>
                <w:p w:rsidR="00062ADF" w:rsidRDefault="00062ADF">
                  <w:pPr>
                    <w:jc w:val="both"/>
                    <w:rPr>
                      <w:rFonts w:ascii="Arial" w:eastAsia="Arial" w:hAnsi="Arial" w:cs="Arial"/>
                      <w:color w:val="FF0000"/>
                    </w:rPr>
                  </w:pPr>
                </w:p>
              </w:tc>
              <w:tc>
                <w:tcPr>
                  <w:tcW w:w="9068" w:type="dxa"/>
                </w:tcPr>
                <w:p w:rsidR="00062ADF" w:rsidRDefault="00062ADF">
                  <w:pPr>
                    <w:jc w:val="both"/>
                    <w:rPr>
                      <w:rFonts w:ascii="Arial" w:eastAsia="Arial" w:hAnsi="Arial" w:cs="Arial"/>
                      <w:color w:val="FF0000"/>
                    </w:rPr>
                  </w:pPr>
                </w:p>
              </w:tc>
            </w:tr>
          </w:tbl>
          <w:p w:rsidR="00062ADF" w:rsidRDefault="00062ADF">
            <w:pPr>
              <w:pBdr>
                <w:top w:val="nil"/>
                <w:left w:val="nil"/>
                <w:bottom w:val="nil"/>
                <w:right w:val="nil"/>
                <w:between w:val="nil"/>
              </w:pBdr>
              <w:jc w:val="both"/>
              <w:rPr>
                <w:rFonts w:ascii="Arial" w:eastAsia="Arial" w:hAnsi="Arial" w:cs="Arial"/>
                <w:color w:val="000000"/>
                <w:sz w:val="24"/>
                <w:szCs w:val="24"/>
              </w:rPr>
            </w:pPr>
          </w:p>
        </w:tc>
      </w:tr>
      <w:tr w:rsidR="00062ADF">
        <w:trPr>
          <w:cantSplit/>
          <w:trHeight w:val="33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62ADF" w:rsidRDefault="003240E3">
            <w:pPr>
              <w:pBdr>
                <w:top w:val="nil"/>
                <w:left w:val="nil"/>
                <w:bottom w:val="nil"/>
                <w:right w:val="nil"/>
                <w:between w:val="nil"/>
              </w:pBdr>
              <w:jc w:val="both"/>
              <w:rPr>
                <w:color w:val="000000"/>
                <w:sz w:val="24"/>
                <w:szCs w:val="24"/>
              </w:rPr>
            </w:pPr>
            <w:r>
              <w:rPr>
                <w:rFonts w:ascii="Arial" w:eastAsia="Arial" w:hAnsi="Arial" w:cs="Arial"/>
                <w:color w:val="000000"/>
                <w:sz w:val="24"/>
                <w:szCs w:val="24"/>
              </w:rPr>
              <w:lastRenderedPageBreak/>
              <w:t>Recibo a Satisfacción de Servicios: Con la firma del presente Informe se deja constancia del recibo a satisfacción por parte de la ALCALDÍA DE SANTIAGO DE CALI – SECRETARIA DEL DEPORTE Y LA RECREACIÓN de los servicios prestados, pactados en el contrato No.</w:t>
            </w:r>
            <w:r>
              <w:rPr>
                <w:rFonts w:ascii="Arial" w:eastAsia="Arial" w:hAnsi="Arial" w:cs="Arial"/>
                <w:color w:val="000000"/>
                <w:sz w:val="24"/>
                <w:szCs w:val="24"/>
              </w:rPr>
              <w:t xml:space="preserve"> 4162.010.26.1.4598 de 2025. </w:t>
            </w:r>
          </w:p>
        </w:tc>
      </w:tr>
      <w:tr w:rsidR="00062ADF">
        <w:trPr>
          <w:cantSplit/>
          <w:trHeight w:val="28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62ADF" w:rsidRDefault="003240E3">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Constancia de Paz y Salvo: La Contratista a la fecha del presente Informe no posee a su cargo elementos devolutivos de propiedad de la ALCALDÍA DE SANTIAGO DE CALI – SECRETARIA DEL DEPORTE Y LA RECREACIÓN, que hayan sido entr</w:t>
            </w:r>
            <w:r>
              <w:rPr>
                <w:rFonts w:ascii="Arial" w:eastAsia="Arial" w:hAnsi="Arial" w:cs="Arial"/>
                <w:color w:val="000000"/>
                <w:sz w:val="24"/>
                <w:szCs w:val="24"/>
              </w:rPr>
              <w:t>egados por este organismo para el desempeño de sus actividades. Así mismo, se encuentra a Paz y Salvo con el archivo de gestión documental y el sistema de gestión documental.</w:t>
            </w:r>
          </w:p>
        </w:tc>
      </w:tr>
      <w:tr w:rsidR="00062ADF">
        <w:trPr>
          <w:cantSplit/>
          <w:trHeight w:val="43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62ADF" w:rsidRDefault="003240E3">
            <w:pPr>
              <w:pBdr>
                <w:top w:val="nil"/>
                <w:left w:val="nil"/>
                <w:bottom w:val="nil"/>
                <w:right w:val="nil"/>
                <w:between w:val="nil"/>
              </w:pBdr>
              <w:jc w:val="both"/>
              <w:rPr>
                <w:color w:val="000000"/>
                <w:sz w:val="24"/>
                <w:szCs w:val="24"/>
              </w:rPr>
            </w:pPr>
            <w:r>
              <w:rPr>
                <w:rFonts w:ascii="Arial" w:eastAsia="Arial" w:hAnsi="Arial" w:cs="Arial"/>
                <w:color w:val="000000"/>
                <w:sz w:val="24"/>
                <w:szCs w:val="24"/>
              </w:rPr>
              <w:t>Observaciones al informe técnico: Se hace entrega del informe de gestión de este contrato y</w:t>
            </w:r>
          </w:p>
          <w:p w:rsidR="00062ADF" w:rsidRDefault="003240E3">
            <w:pPr>
              <w:pBdr>
                <w:top w:val="nil"/>
                <w:left w:val="nil"/>
                <w:bottom w:val="nil"/>
                <w:right w:val="nil"/>
                <w:between w:val="nil"/>
              </w:pBdr>
              <w:jc w:val="both"/>
              <w:rPr>
                <w:color w:val="000000"/>
                <w:sz w:val="24"/>
                <w:szCs w:val="24"/>
              </w:rPr>
            </w:pPr>
            <w:r>
              <w:rPr>
                <w:rFonts w:ascii="Arial" w:eastAsia="Arial" w:hAnsi="Arial" w:cs="Arial"/>
                <w:color w:val="000000"/>
                <w:sz w:val="24"/>
                <w:szCs w:val="24"/>
              </w:rPr>
              <w:t>del Backup.</w:t>
            </w:r>
          </w:p>
          <w:p w:rsidR="00062ADF" w:rsidRDefault="00062ADF">
            <w:pPr>
              <w:rPr>
                <w:sz w:val="4"/>
                <w:szCs w:val="4"/>
              </w:rPr>
            </w:pPr>
          </w:p>
        </w:tc>
      </w:tr>
      <w:tr w:rsidR="00062ADF">
        <w:trPr>
          <w:cantSplit/>
          <w:trHeight w:val="46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rsidR="00062ADF" w:rsidRDefault="00062ADF">
            <w:pPr>
              <w:pBdr>
                <w:top w:val="nil"/>
                <w:left w:val="nil"/>
                <w:bottom w:val="nil"/>
                <w:right w:val="nil"/>
                <w:between w:val="nil"/>
              </w:pBdr>
              <w:jc w:val="both"/>
              <w:rPr>
                <w:rFonts w:ascii="Arial" w:eastAsia="Arial" w:hAnsi="Arial" w:cs="Arial"/>
                <w:color w:val="000000"/>
                <w:sz w:val="10"/>
                <w:szCs w:val="10"/>
              </w:rPr>
            </w:pPr>
          </w:p>
          <w:p w:rsidR="00062ADF" w:rsidRDefault="00062ADF">
            <w:pPr>
              <w:pBdr>
                <w:top w:val="nil"/>
                <w:left w:val="nil"/>
                <w:bottom w:val="nil"/>
                <w:right w:val="nil"/>
                <w:between w:val="nil"/>
              </w:pBdr>
              <w:jc w:val="both"/>
              <w:rPr>
                <w:rFonts w:ascii="Arial" w:eastAsia="Arial" w:hAnsi="Arial" w:cs="Arial"/>
                <w:color w:val="000000"/>
                <w:sz w:val="10"/>
                <w:szCs w:val="10"/>
              </w:rPr>
            </w:pPr>
          </w:p>
          <w:p w:rsidR="00062ADF" w:rsidRDefault="003240E3">
            <w:pPr>
              <w:numPr>
                <w:ilvl w:val="0"/>
                <w:numId w:val="1"/>
              </w:num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RECOMENDACIONES PARA EL CONTRATISTA</w:t>
            </w:r>
          </w:p>
          <w:p w:rsidR="00062ADF" w:rsidRDefault="00062ADF">
            <w:pPr>
              <w:pBdr>
                <w:top w:val="nil"/>
                <w:left w:val="nil"/>
                <w:bottom w:val="nil"/>
                <w:right w:val="nil"/>
                <w:between w:val="nil"/>
              </w:pBdr>
              <w:ind w:left="1080"/>
              <w:jc w:val="both"/>
              <w:rPr>
                <w:rFonts w:ascii="Arial" w:eastAsia="Arial" w:hAnsi="Arial" w:cs="Arial"/>
                <w:color w:val="000000"/>
                <w:sz w:val="10"/>
                <w:szCs w:val="10"/>
              </w:rPr>
            </w:pPr>
          </w:p>
          <w:p w:rsidR="00062ADF" w:rsidRDefault="00062ADF">
            <w:pPr>
              <w:pBdr>
                <w:top w:val="nil"/>
                <w:left w:val="nil"/>
                <w:bottom w:val="nil"/>
                <w:right w:val="nil"/>
                <w:between w:val="nil"/>
              </w:pBdr>
              <w:ind w:left="720"/>
              <w:jc w:val="both"/>
              <w:rPr>
                <w:rFonts w:ascii="Arial" w:eastAsia="Arial" w:hAnsi="Arial" w:cs="Arial"/>
                <w:color w:val="000000"/>
                <w:sz w:val="4"/>
                <w:szCs w:val="4"/>
              </w:rPr>
            </w:pPr>
          </w:p>
        </w:tc>
      </w:tr>
      <w:tr w:rsidR="00062ADF">
        <w:trPr>
          <w:cantSplit/>
          <w:trHeight w:val="845"/>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62ADF" w:rsidRDefault="00062ADF">
            <w:pPr>
              <w:pBdr>
                <w:top w:val="nil"/>
                <w:left w:val="nil"/>
                <w:bottom w:val="nil"/>
                <w:right w:val="nil"/>
                <w:between w:val="nil"/>
              </w:pBdr>
              <w:jc w:val="both"/>
              <w:rPr>
                <w:rFonts w:ascii="Arial" w:eastAsia="Arial" w:hAnsi="Arial" w:cs="Arial"/>
                <w:color w:val="000000"/>
                <w:sz w:val="24"/>
                <w:szCs w:val="24"/>
              </w:rPr>
            </w:pPr>
          </w:p>
          <w:tbl>
            <w:tblPr>
              <w:tblStyle w:val="a9"/>
              <w:tblW w:w="9992" w:type="dxa"/>
              <w:tblInd w:w="0" w:type="dxa"/>
              <w:tblBorders>
                <w:top w:val="nil"/>
                <w:left w:val="nil"/>
                <w:bottom w:val="nil"/>
                <w:right w:val="nil"/>
              </w:tblBorders>
              <w:tblLayout w:type="fixed"/>
              <w:tblLook w:val="0000" w:firstRow="0" w:lastRow="0" w:firstColumn="0" w:lastColumn="0" w:noHBand="0" w:noVBand="0"/>
            </w:tblPr>
            <w:tblGrid>
              <w:gridCol w:w="9992"/>
            </w:tblGrid>
            <w:tr w:rsidR="00062ADF">
              <w:trPr>
                <w:trHeight w:val="379"/>
              </w:trPr>
              <w:tc>
                <w:tcPr>
                  <w:tcW w:w="9992" w:type="dxa"/>
                </w:tcPr>
                <w:p w:rsidR="00062ADF" w:rsidRDefault="003240E3">
                  <w:pPr>
                    <w:pBdr>
                      <w:top w:val="nil"/>
                      <w:left w:val="nil"/>
                      <w:bottom w:val="nil"/>
                      <w:right w:val="nil"/>
                      <w:between w:val="nil"/>
                    </w:pBdr>
                    <w:spacing w:before="2"/>
                    <w:rPr>
                      <w:rFonts w:ascii="Arial" w:eastAsia="Arial" w:hAnsi="Arial" w:cs="Arial"/>
                      <w:color w:val="000000"/>
                      <w:sz w:val="24"/>
                      <w:szCs w:val="24"/>
                    </w:rPr>
                  </w:pPr>
                  <w:r>
                    <w:rPr>
                      <w:rFonts w:ascii="Arial" w:eastAsia="Arial" w:hAnsi="Arial" w:cs="Arial"/>
                      <w:color w:val="000000"/>
                      <w:sz w:val="24"/>
                      <w:szCs w:val="24"/>
                    </w:rPr>
                    <w:t xml:space="preserve">No se </w:t>
                  </w:r>
                  <w:r>
                    <w:rPr>
                      <w:rFonts w:ascii="Arial" w:eastAsia="Arial" w:hAnsi="Arial" w:cs="Arial"/>
                      <w:sz w:val="24"/>
                      <w:szCs w:val="24"/>
                    </w:rPr>
                    <w:t>reportan</w:t>
                  </w:r>
                  <w:r>
                    <w:rPr>
                      <w:rFonts w:ascii="Arial" w:eastAsia="Arial" w:hAnsi="Arial" w:cs="Arial"/>
                      <w:color w:val="000000"/>
                      <w:sz w:val="24"/>
                      <w:szCs w:val="24"/>
                    </w:rPr>
                    <w:t xml:space="preserve"> recomendaciones para el presente período.</w:t>
                  </w:r>
                </w:p>
                <w:p w:rsidR="00062ADF" w:rsidRDefault="00062ADF">
                  <w:pPr>
                    <w:jc w:val="both"/>
                    <w:rPr>
                      <w:rFonts w:ascii="Arial" w:eastAsia="Arial" w:hAnsi="Arial" w:cs="Arial"/>
                      <w:color w:val="000000"/>
                      <w:sz w:val="24"/>
                      <w:szCs w:val="24"/>
                    </w:rPr>
                  </w:pPr>
                </w:p>
              </w:tc>
            </w:tr>
          </w:tbl>
          <w:p w:rsidR="00062ADF" w:rsidRDefault="00062ADF">
            <w:pPr>
              <w:pBdr>
                <w:top w:val="nil"/>
                <w:left w:val="nil"/>
                <w:bottom w:val="nil"/>
                <w:right w:val="nil"/>
                <w:between w:val="nil"/>
              </w:pBdr>
              <w:jc w:val="both"/>
              <w:rPr>
                <w:rFonts w:ascii="Arial" w:eastAsia="Arial" w:hAnsi="Arial" w:cs="Arial"/>
                <w:color w:val="000000"/>
                <w:sz w:val="24"/>
                <w:szCs w:val="24"/>
              </w:rPr>
            </w:pPr>
          </w:p>
        </w:tc>
      </w:tr>
      <w:tr w:rsidR="00062ADF">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rsidR="00062ADF" w:rsidRDefault="00062ADF">
            <w:pPr>
              <w:pBdr>
                <w:top w:val="nil"/>
                <w:left w:val="nil"/>
                <w:bottom w:val="nil"/>
                <w:right w:val="nil"/>
                <w:between w:val="nil"/>
              </w:pBdr>
              <w:jc w:val="both"/>
              <w:rPr>
                <w:rFonts w:ascii="Arial" w:eastAsia="Arial" w:hAnsi="Arial" w:cs="Arial"/>
                <w:color w:val="000000"/>
                <w:sz w:val="10"/>
                <w:szCs w:val="10"/>
              </w:rPr>
            </w:pPr>
          </w:p>
          <w:p w:rsidR="00062ADF" w:rsidRDefault="003240E3">
            <w:pPr>
              <w:numPr>
                <w:ilvl w:val="0"/>
                <w:numId w:val="1"/>
              </w:num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FIRMAS RESPONSABLES</w:t>
            </w:r>
          </w:p>
          <w:p w:rsidR="00062ADF" w:rsidRDefault="00062ADF">
            <w:pPr>
              <w:pBdr>
                <w:top w:val="nil"/>
                <w:left w:val="nil"/>
                <w:bottom w:val="nil"/>
                <w:right w:val="nil"/>
                <w:between w:val="nil"/>
              </w:pBdr>
              <w:jc w:val="both"/>
              <w:rPr>
                <w:rFonts w:ascii="Arial" w:eastAsia="Arial" w:hAnsi="Arial" w:cs="Arial"/>
                <w:color w:val="000000"/>
                <w:sz w:val="4"/>
                <w:szCs w:val="4"/>
              </w:rPr>
            </w:pPr>
          </w:p>
        </w:tc>
      </w:tr>
      <w:tr w:rsidR="00062ADF">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62ADF" w:rsidRDefault="00062ADF">
            <w:pPr>
              <w:pBdr>
                <w:top w:val="nil"/>
                <w:left w:val="nil"/>
                <w:bottom w:val="nil"/>
                <w:right w:val="nil"/>
                <w:between w:val="nil"/>
              </w:pBdr>
              <w:rPr>
                <w:rFonts w:ascii="Arial" w:eastAsia="Arial" w:hAnsi="Arial" w:cs="Arial"/>
                <w:color w:val="000000"/>
                <w:sz w:val="24"/>
                <w:szCs w:val="24"/>
              </w:rPr>
            </w:pPr>
          </w:p>
          <w:p w:rsidR="00062ADF" w:rsidRDefault="00062ADF">
            <w:pPr>
              <w:pBdr>
                <w:top w:val="nil"/>
                <w:left w:val="nil"/>
                <w:bottom w:val="nil"/>
                <w:right w:val="nil"/>
                <w:between w:val="nil"/>
              </w:pBdr>
              <w:rPr>
                <w:rFonts w:ascii="Arial" w:eastAsia="Arial" w:hAnsi="Arial" w:cs="Arial"/>
                <w:color w:val="000000"/>
                <w:sz w:val="24"/>
                <w:szCs w:val="24"/>
              </w:rPr>
            </w:pPr>
          </w:p>
          <w:p w:rsidR="00062ADF" w:rsidRDefault="00062ADF">
            <w:pPr>
              <w:pBdr>
                <w:top w:val="nil"/>
                <w:left w:val="nil"/>
                <w:bottom w:val="nil"/>
                <w:right w:val="nil"/>
                <w:between w:val="nil"/>
              </w:pBdr>
              <w:rPr>
                <w:rFonts w:ascii="Arial" w:eastAsia="Arial" w:hAnsi="Arial" w:cs="Arial"/>
                <w:color w:val="000000"/>
                <w:sz w:val="24"/>
                <w:szCs w:val="24"/>
              </w:rPr>
            </w:pPr>
          </w:p>
          <w:p w:rsidR="00062ADF" w:rsidRDefault="003240E3">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___________________________________</w:t>
            </w:r>
          </w:p>
          <w:p w:rsidR="00062ADF" w:rsidRDefault="003240E3">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KRYSTHIAN DAVID RAMIREZ MUNEVAR</w:t>
            </w:r>
          </w:p>
          <w:p w:rsidR="00062ADF" w:rsidRDefault="003240E3">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Nombre y firma del Supervisor </w:t>
            </w:r>
          </w:p>
          <w:p w:rsidR="00062ADF" w:rsidRDefault="003240E3">
            <w:pPr>
              <w:pBdr>
                <w:top w:val="nil"/>
                <w:left w:val="nil"/>
                <w:bottom w:val="nil"/>
                <w:right w:val="nil"/>
                <w:between w:val="nil"/>
              </w:pBdr>
              <w:tabs>
                <w:tab w:val="center" w:pos="4278"/>
                <w:tab w:val="left" w:pos="6375"/>
              </w:tabs>
              <w:rPr>
                <w:rFonts w:ascii="Arial" w:eastAsia="Arial" w:hAnsi="Arial" w:cs="Arial"/>
                <w:color w:val="000000"/>
                <w:sz w:val="24"/>
                <w:szCs w:val="24"/>
              </w:rPr>
            </w:pPr>
            <w:r>
              <w:rPr>
                <w:rFonts w:ascii="Arial" w:eastAsia="Arial" w:hAnsi="Arial" w:cs="Arial"/>
                <w:color w:val="000000"/>
                <w:sz w:val="24"/>
                <w:szCs w:val="24"/>
              </w:rPr>
              <w:tab/>
            </w:r>
            <w:r>
              <w:rPr>
                <w:rFonts w:ascii="Arial" w:eastAsia="Arial" w:hAnsi="Arial" w:cs="Arial"/>
                <w:color w:val="000000"/>
                <w:sz w:val="24"/>
                <w:szCs w:val="24"/>
              </w:rPr>
              <w:tab/>
            </w:r>
          </w:p>
        </w:tc>
      </w:tr>
      <w:tr w:rsidR="00062ADF">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62ADF" w:rsidRDefault="003240E3" w:rsidP="008760BD">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Fecha de suscripción del informe de supervisión: Distrito de Santiago de Cali, 19/Dic</w:t>
            </w:r>
            <w:bookmarkStart w:id="0" w:name="_GoBack"/>
            <w:bookmarkEnd w:id="0"/>
            <w:r>
              <w:rPr>
                <w:rFonts w:ascii="Arial" w:eastAsia="Arial" w:hAnsi="Arial" w:cs="Arial"/>
                <w:color w:val="000000"/>
                <w:sz w:val="24"/>
                <w:szCs w:val="24"/>
              </w:rPr>
              <w:t>/2025.</w:t>
            </w:r>
          </w:p>
        </w:tc>
      </w:tr>
    </w:tbl>
    <w:p w:rsidR="00062ADF" w:rsidRDefault="00062ADF">
      <w:pPr>
        <w:rPr>
          <w:rFonts w:ascii="Arial" w:eastAsia="Arial" w:hAnsi="Arial" w:cs="Arial"/>
          <w:sz w:val="24"/>
          <w:szCs w:val="24"/>
        </w:rPr>
      </w:pPr>
    </w:p>
    <w:sectPr w:rsidR="00062ADF">
      <w:headerReference w:type="default" r:id="rId10"/>
      <w:footerReference w:type="default" r:id="rId11"/>
      <w:pgSz w:w="12242" w:h="15842"/>
      <w:pgMar w:top="1134" w:right="1134" w:bottom="1701" w:left="1134" w:header="720" w:footer="113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240E3" w:rsidRDefault="003240E3">
      <w:r>
        <w:separator/>
      </w:r>
    </w:p>
  </w:endnote>
  <w:endnote w:type="continuationSeparator" w:id="0">
    <w:p w:rsidR="003240E3" w:rsidRDefault="003240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Noto Sans Symbols">
    <w:charset w:val="00"/>
    <w:family w:val="auto"/>
    <w:pitch w:val="default"/>
    <w:embedRegular r:id="rId1" w:fontKey="{EC557EBC-0519-40F6-B8CC-782E5B4924D4}"/>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roman"/>
    <w:notTrueType/>
    <w:pitch w:val="default"/>
  </w:font>
  <w:font w:name="Calibri">
    <w:panose1 w:val="020F0502020204030204"/>
    <w:charset w:val="00"/>
    <w:family w:val="swiss"/>
    <w:pitch w:val="variable"/>
    <w:sig w:usb0="E0002AFF" w:usb1="C000247B" w:usb2="00000009" w:usb3="00000000" w:csb0="000001FF" w:csb1="00000000"/>
    <w:embedRegular r:id="rId2" w:fontKey="{C7C0E9A0-CFB7-4B3A-A008-890DF3A65AAC}"/>
  </w:font>
  <w:font w:name="Georgia">
    <w:panose1 w:val="02040502050405020303"/>
    <w:charset w:val="00"/>
    <w:family w:val="auto"/>
    <w:pitch w:val="default"/>
    <w:embedItalic r:id="rId3" w:fontKey="{BE682EAA-64C5-4834-99CA-8D6545F63D12}"/>
  </w:font>
  <w:font w:name="Calibri Light">
    <w:panose1 w:val="020F0302020204030204"/>
    <w:charset w:val="00"/>
    <w:family w:val="swiss"/>
    <w:pitch w:val="variable"/>
    <w:sig w:usb0="E0002AFF" w:usb1="C000247B" w:usb2="00000009" w:usb3="00000000" w:csb0="000001FF" w:csb1="00000000"/>
    <w:embedRegular r:id="rId4" w:fontKey="{152424E3-BC18-4B9D-B74A-17BAB738664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2ADF" w:rsidRDefault="003240E3">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rsidR="00062ADF" w:rsidRDefault="00062ADF">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rsidR="00062ADF" w:rsidRDefault="003240E3">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sidR="008760BD">
      <w:rPr>
        <w:rFonts w:ascii="Arial" w:eastAsia="Arial" w:hAnsi="Arial" w:cs="Arial"/>
        <w:color w:val="000000"/>
        <w:sz w:val="16"/>
        <w:szCs w:val="16"/>
      </w:rPr>
      <w:fldChar w:fldCharType="separate"/>
    </w:r>
    <w:r w:rsidR="008760BD">
      <w:rPr>
        <w:rFonts w:ascii="Arial" w:eastAsia="Arial" w:hAnsi="Arial" w:cs="Arial"/>
        <w:noProof/>
        <w:color w:val="000000"/>
        <w:sz w:val="16"/>
        <w:szCs w:val="16"/>
      </w:rPr>
      <w:t>3</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sidR="008760BD">
      <w:rPr>
        <w:rFonts w:ascii="Arial" w:eastAsia="Arial" w:hAnsi="Arial" w:cs="Arial"/>
        <w:color w:val="000000"/>
        <w:sz w:val="16"/>
        <w:szCs w:val="16"/>
      </w:rPr>
      <w:fldChar w:fldCharType="separate"/>
    </w:r>
    <w:r w:rsidR="008760BD">
      <w:rPr>
        <w:rFonts w:ascii="Arial" w:eastAsia="Arial" w:hAnsi="Arial" w:cs="Arial"/>
        <w:noProof/>
        <w:color w:val="000000"/>
        <w:sz w:val="16"/>
        <w:szCs w:val="16"/>
      </w:rPr>
      <w:t>5</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240E3" w:rsidRDefault="003240E3">
      <w:r>
        <w:separator/>
      </w:r>
    </w:p>
  </w:footnote>
  <w:footnote w:type="continuationSeparator" w:id="0">
    <w:p w:rsidR="003240E3" w:rsidRDefault="003240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2ADF" w:rsidRDefault="00062ADF">
    <w:pPr>
      <w:widowControl w:val="0"/>
      <w:pBdr>
        <w:top w:val="nil"/>
        <w:left w:val="nil"/>
        <w:bottom w:val="nil"/>
        <w:right w:val="nil"/>
        <w:between w:val="nil"/>
      </w:pBdr>
      <w:spacing w:line="276" w:lineRule="auto"/>
      <w:rPr>
        <w:rFonts w:ascii="Arial" w:eastAsia="Arial" w:hAnsi="Arial" w:cs="Arial"/>
        <w:sz w:val="24"/>
        <w:szCs w:val="24"/>
      </w:rPr>
    </w:pPr>
  </w:p>
  <w:tbl>
    <w:tblPr>
      <w:tblStyle w:val="aa"/>
      <w:tblW w:w="10064" w:type="dxa"/>
      <w:tblInd w:w="137" w:type="dxa"/>
      <w:tblLayout w:type="fixed"/>
      <w:tblLook w:val="0000" w:firstRow="0" w:lastRow="0" w:firstColumn="0" w:lastColumn="0" w:noHBand="0" w:noVBand="0"/>
    </w:tblPr>
    <w:tblGrid>
      <w:gridCol w:w="2835"/>
      <w:gridCol w:w="4649"/>
      <w:gridCol w:w="1418"/>
      <w:gridCol w:w="1162"/>
    </w:tblGrid>
    <w:tr w:rsidR="00062ADF">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062ADF" w:rsidRDefault="003240E3">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lang w:val="es-CO"/>
            </w:rPr>
            <w:drawing>
              <wp:inline distT="0" distB="0" distL="0" distR="0">
                <wp:extent cx="1079997" cy="828675"/>
                <wp:effectExtent l="0" t="0" r="0" b="0"/>
                <wp:docPr id="10" name="image1.jpg" descr="escudo"/>
                <wp:cNvGraphicFramePr/>
                <a:graphic xmlns:a="http://schemas.openxmlformats.org/drawingml/2006/main">
                  <a:graphicData uri="http://schemas.openxmlformats.org/drawingml/2006/picture">
                    <pic:pic xmlns:pic="http://schemas.openxmlformats.org/drawingml/2006/picture">
                      <pic:nvPicPr>
                        <pic:cNvPr id="0" name="image1.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rsidR="00062ADF" w:rsidRDefault="00062ADF">
          <w:pPr>
            <w:pBdr>
              <w:top w:val="nil"/>
              <w:left w:val="nil"/>
              <w:bottom w:val="nil"/>
              <w:right w:val="nil"/>
              <w:between w:val="nil"/>
            </w:pBdr>
            <w:tabs>
              <w:tab w:val="center" w:pos="4252"/>
              <w:tab w:val="right" w:pos="8504"/>
            </w:tabs>
            <w:jc w:val="center"/>
            <w:rPr>
              <w:color w:val="000000"/>
              <w:sz w:val="14"/>
              <w:szCs w:val="14"/>
            </w:rPr>
          </w:pPr>
        </w:p>
        <w:p w:rsidR="00062ADF" w:rsidRDefault="003240E3">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rsidR="00062ADF" w:rsidRDefault="003240E3">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062ADF" w:rsidRDefault="00062ADF">
          <w:pPr>
            <w:pBdr>
              <w:top w:val="nil"/>
              <w:left w:val="nil"/>
              <w:bottom w:val="nil"/>
              <w:right w:val="nil"/>
              <w:between w:val="nil"/>
            </w:pBdr>
            <w:tabs>
              <w:tab w:val="center" w:pos="4252"/>
              <w:tab w:val="right" w:pos="8504"/>
            </w:tabs>
            <w:jc w:val="center"/>
            <w:rPr>
              <w:rFonts w:ascii="Arial" w:eastAsia="Arial" w:hAnsi="Arial" w:cs="Arial"/>
              <w:color w:val="000000"/>
            </w:rPr>
          </w:pPr>
        </w:p>
        <w:p w:rsidR="00062ADF" w:rsidRDefault="003240E3">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rsidR="00062ADF" w:rsidRDefault="003240E3">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rsidR="00062ADF" w:rsidRDefault="00062ADF">
          <w:pPr>
            <w:pBdr>
              <w:top w:val="nil"/>
              <w:left w:val="nil"/>
              <w:bottom w:val="nil"/>
              <w:right w:val="nil"/>
              <w:between w:val="nil"/>
            </w:pBdr>
            <w:tabs>
              <w:tab w:val="center" w:pos="4252"/>
              <w:tab w:val="right" w:pos="8504"/>
            </w:tabs>
            <w:jc w:val="center"/>
            <w:rPr>
              <w:rFonts w:ascii="Arial" w:eastAsia="Arial" w:hAnsi="Arial" w:cs="Arial"/>
              <w:color w:val="000000"/>
            </w:rPr>
          </w:pPr>
        </w:p>
        <w:p w:rsidR="00062ADF" w:rsidRDefault="00062ADF">
          <w:pPr>
            <w:pBdr>
              <w:top w:val="nil"/>
              <w:left w:val="nil"/>
              <w:bottom w:val="nil"/>
              <w:right w:val="nil"/>
              <w:between w:val="nil"/>
            </w:pBdr>
            <w:tabs>
              <w:tab w:val="center" w:pos="4252"/>
              <w:tab w:val="right" w:pos="8504"/>
            </w:tabs>
            <w:jc w:val="center"/>
            <w:rPr>
              <w:rFonts w:ascii="Arial" w:eastAsia="Arial" w:hAnsi="Arial" w:cs="Arial"/>
              <w:color w:val="000000"/>
            </w:rPr>
          </w:pPr>
        </w:p>
        <w:p w:rsidR="00062ADF" w:rsidRDefault="003240E3">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rsidR="00062ADF" w:rsidRDefault="003240E3">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062ADF" w:rsidRDefault="003240E3">
          <w:pPr>
            <w:jc w:val="center"/>
            <w:rPr>
              <w:rFonts w:ascii="Arial" w:eastAsia="Arial" w:hAnsi="Arial" w:cs="Arial"/>
              <w:sz w:val="18"/>
              <w:szCs w:val="18"/>
            </w:rPr>
          </w:pPr>
          <w:r>
            <w:rPr>
              <w:rFonts w:ascii="Arial" w:eastAsia="Arial" w:hAnsi="Arial" w:cs="Arial"/>
              <w:color w:val="000000"/>
              <w:highlight w:val="white"/>
            </w:rPr>
            <w:t>MAJA01.04.03.P002.F004</w:t>
          </w:r>
        </w:p>
      </w:tc>
    </w:tr>
    <w:tr w:rsidR="00062ADF">
      <w:trPr>
        <w:cantSplit/>
        <w:trHeight w:val="483"/>
      </w:trPr>
      <w:tc>
        <w:tcPr>
          <w:tcW w:w="283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062ADF" w:rsidRDefault="00062ADF">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062ADF" w:rsidRDefault="00062ADF">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062ADF" w:rsidRDefault="003240E3">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062ADF" w:rsidRDefault="003240E3">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rsidR="00062ADF" w:rsidRDefault="00062ADF">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8763A6E"/>
    <w:multiLevelType w:val="multilevel"/>
    <w:tmpl w:val="A8E4B666"/>
    <w:lvl w:ilvl="0">
      <w:start w:val="1"/>
      <w:numFmt w:val="decimal"/>
      <w:lvlText w:val="%1"/>
      <w:lvlJc w:val="left"/>
      <w:pPr>
        <w:ind w:left="405" w:hanging="405"/>
      </w:pPr>
    </w:lvl>
    <w:lvl w:ilvl="1">
      <w:start w:val="1"/>
      <w:numFmt w:val="decimal"/>
      <w:lvlText w:val="%1.%2"/>
      <w:lvlJc w:val="left"/>
      <w:pPr>
        <w:ind w:left="405" w:hanging="405"/>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 w15:restartNumberingAfterBreak="0">
    <w:nsid w:val="39F520DA"/>
    <w:multiLevelType w:val="multilevel"/>
    <w:tmpl w:val="1E680236"/>
    <w:lvl w:ilvl="0">
      <w:start w:val="5"/>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4519108C"/>
    <w:multiLevelType w:val="multilevel"/>
    <w:tmpl w:val="15A8253A"/>
    <w:lvl w:ilvl="0">
      <w:start w:val="1"/>
      <w:numFmt w:val="decimal"/>
      <w:lvlText w:val="%1."/>
      <w:lvlJc w:val="left"/>
      <w:pPr>
        <w:ind w:left="465" w:hanging="465"/>
      </w:pPr>
      <w:rPr>
        <w:color w:val="000000"/>
      </w:rPr>
    </w:lvl>
    <w:lvl w:ilvl="1">
      <w:start w:val="1"/>
      <w:numFmt w:val="decimal"/>
      <w:lvlText w:val="%1.%2."/>
      <w:lvlJc w:val="left"/>
      <w:pPr>
        <w:ind w:left="1800" w:hanging="720"/>
      </w:pPr>
      <w:rPr>
        <w:color w:val="000000"/>
      </w:rPr>
    </w:lvl>
    <w:lvl w:ilvl="2">
      <w:start w:val="1"/>
      <w:numFmt w:val="decimal"/>
      <w:lvlText w:val="%1.%2.%3."/>
      <w:lvlJc w:val="left"/>
      <w:pPr>
        <w:ind w:left="2880" w:hanging="720"/>
      </w:pPr>
      <w:rPr>
        <w:color w:val="000000"/>
      </w:rPr>
    </w:lvl>
    <w:lvl w:ilvl="3">
      <w:start w:val="1"/>
      <w:numFmt w:val="decimal"/>
      <w:lvlText w:val="%1.%2.%3.%4."/>
      <w:lvlJc w:val="left"/>
      <w:pPr>
        <w:ind w:left="4320" w:hanging="1080"/>
      </w:pPr>
      <w:rPr>
        <w:color w:val="000000"/>
      </w:rPr>
    </w:lvl>
    <w:lvl w:ilvl="4">
      <w:start w:val="1"/>
      <w:numFmt w:val="decimal"/>
      <w:lvlText w:val="%1.%2.%3.%4.%5."/>
      <w:lvlJc w:val="left"/>
      <w:pPr>
        <w:ind w:left="5400" w:hanging="1080"/>
      </w:pPr>
      <w:rPr>
        <w:color w:val="000000"/>
      </w:rPr>
    </w:lvl>
    <w:lvl w:ilvl="5">
      <w:start w:val="1"/>
      <w:numFmt w:val="decimal"/>
      <w:lvlText w:val="%1.%2.%3.%4.%5.%6."/>
      <w:lvlJc w:val="left"/>
      <w:pPr>
        <w:ind w:left="6840" w:hanging="1440"/>
      </w:pPr>
      <w:rPr>
        <w:color w:val="000000"/>
      </w:rPr>
    </w:lvl>
    <w:lvl w:ilvl="6">
      <w:start w:val="1"/>
      <w:numFmt w:val="decimal"/>
      <w:lvlText w:val="%1.%2.%3.%4.%5.%6.%7."/>
      <w:lvlJc w:val="left"/>
      <w:pPr>
        <w:ind w:left="7920" w:hanging="1440"/>
      </w:pPr>
      <w:rPr>
        <w:color w:val="000000"/>
      </w:rPr>
    </w:lvl>
    <w:lvl w:ilvl="7">
      <w:start w:val="1"/>
      <w:numFmt w:val="decimal"/>
      <w:lvlText w:val="%1.%2.%3.%4.%5.%6.%7.%8."/>
      <w:lvlJc w:val="left"/>
      <w:pPr>
        <w:ind w:left="9360" w:hanging="1800"/>
      </w:pPr>
      <w:rPr>
        <w:color w:val="000000"/>
      </w:rPr>
    </w:lvl>
    <w:lvl w:ilvl="8">
      <w:start w:val="1"/>
      <w:numFmt w:val="decimal"/>
      <w:lvlText w:val="%1.%2.%3.%4.%5.%6.%7.%8.%9."/>
      <w:lvlJc w:val="left"/>
      <w:pPr>
        <w:ind w:left="10800" w:hanging="2160"/>
      </w:pPr>
      <w:rPr>
        <w:color w:val="000000"/>
      </w:rPr>
    </w:lvl>
  </w:abstractNum>
  <w:abstractNum w:abstractNumId="3" w15:restartNumberingAfterBreak="0">
    <w:nsid w:val="60EF6AFD"/>
    <w:multiLevelType w:val="multilevel"/>
    <w:tmpl w:val="83E0CA62"/>
    <w:lvl w:ilvl="0">
      <w:start w:val="1"/>
      <w:numFmt w:val="decimal"/>
      <w:lvlText w:val="%1."/>
      <w:lvlJc w:val="left"/>
      <w:pPr>
        <w:ind w:left="1440" w:hanging="360"/>
      </w:pPr>
      <w:rPr>
        <w:rFonts w:ascii="Arial" w:eastAsia="Arial" w:hAnsi="Arial" w:cs="Arial"/>
        <w:color w:val="000000"/>
        <w:sz w:val="24"/>
        <w:szCs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 w15:restartNumberingAfterBreak="0">
    <w:nsid w:val="66593F95"/>
    <w:multiLevelType w:val="multilevel"/>
    <w:tmpl w:val="02CE1C0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abstractNumId w:val="3"/>
  </w:num>
  <w:num w:numId="2">
    <w:abstractNumId w:val="4"/>
  </w:num>
  <w:num w:numId="3">
    <w:abstractNumId w:val="2"/>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62ADF"/>
    <w:rsid w:val="00062ADF"/>
    <w:rsid w:val="003240E3"/>
    <w:rsid w:val="008760B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22B1BA3-A7C6-4F4F-AD1C-0E80823653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outlineLvl w:val="0"/>
    </w:pPr>
    <w:rPr>
      <w:sz w:val="24"/>
      <w:szCs w:val="24"/>
    </w:rPr>
  </w:style>
  <w:style w:type="paragraph" w:styleId="Ttulo2">
    <w:name w:val="heading 2"/>
    <w:basedOn w:val="Normal"/>
    <w:next w:val="Normal"/>
    <w:pPr>
      <w:keepNext/>
      <w:jc w:val="center"/>
      <w:outlineLvl w:val="1"/>
    </w:pPr>
    <w:rPr>
      <w:sz w:val="24"/>
      <w:szCs w:val="24"/>
    </w:rPr>
  </w:style>
  <w:style w:type="paragraph" w:styleId="Ttulo3">
    <w:name w:val="heading 3"/>
    <w:basedOn w:val="Normal"/>
    <w:next w:val="Normal"/>
    <w:pPr>
      <w:keepNext/>
      <w:spacing w:line="480" w:lineRule="auto"/>
      <w:jc w:val="center"/>
      <w:outlineLvl w:val="2"/>
    </w:pPr>
    <w:rPr>
      <w:b/>
      <w:bCs/>
      <w:sz w:val="32"/>
      <w:szCs w:val="32"/>
    </w:rPr>
  </w:style>
  <w:style w:type="paragraph" w:styleId="Ttulo4">
    <w:name w:val="heading 4"/>
    <w:basedOn w:val="Normal"/>
    <w:next w:val="Normal"/>
    <w:pPr>
      <w:keepNext/>
      <w:spacing w:line="480" w:lineRule="auto"/>
      <w:jc w:val="center"/>
      <w:outlineLvl w:val="3"/>
    </w:pPr>
    <w:rPr>
      <w:b/>
      <w:bCs/>
      <w:sz w:val="24"/>
      <w:szCs w:val="24"/>
    </w:rPr>
  </w:style>
  <w:style w:type="paragraph" w:styleId="Ttulo5">
    <w:name w:val="heading 5"/>
    <w:basedOn w:val="Normal"/>
    <w:next w:val="Normal"/>
    <w:pPr>
      <w:keepNext/>
      <w:spacing w:line="480" w:lineRule="auto"/>
      <w:outlineLvl w:val="4"/>
    </w:pPr>
    <w:rPr>
      <w:b/>
      <w:bCs/>
      <w:sz w:val="24"/>
      <w:szCs w:val="24"/>
    </w:rPr>
  </w:style>
  <w:style w:type="paragraph" w:styleId="Ttulo6">
    <w:name w:val="heading 6"/>
    <w:basedOn w:val="Normal"/>
    <w:next w:val="Normal"/>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uesto">
    <w:name w:val="Title"/>
    <w:basedOn w:val="Normal"/>
    <w:next w:val="Normal"/>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paragraph" w:styleId="Textoindependiente">
    <w:name w:val="Body Text"/>
    <w:basedOn w:val="Normal"/>
    <w:rsid w:val="005B1DA9"/>
    <w:pPr>
      <w:spacing w:line="480" w:lineRule="auto"/>
    </w:pPr>
    <w:rPr>
      <w:sz w:val="24"/>
      <w:lang w:val="es-CO"/>
    </w:rPr>
  </w:style>
  <w:style w:type="paragraph" w:styleId="Textoindependiente2">
    <w:name w:val="Body Text 2"/>
    <w:basedOn w:val="Normal"/>
    <w:rsid w:val="005B1DA9"/>
    <w:pPr>
      <w:spacing w:line="480" w:lineRule="auto"/>
      <w:jc w:val="both"/>
    </w:pPr>
    <w:rPr>
      <w:sz w:val="24"/>
      <w:lang w:val="es-CO"/>
    </w:r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uiPriority w:val="99"/>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uiPriority w:val="1"/>
    <w:qFormat/>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542133"/>
    <w:pPr>
      <w:widowControl w:val="0"/>
      <w:autoSpaceDE w:val="0"/>
    </w:pPr>
    <w:rPr>
      <w:rFonts w:ascii="Arial" w:eastAsia="Arial" w:hAnsi="Arial" w:cs="Arial"/>
      <w:sz w:val="22"/>
      <w:szCs w:val="22"/>
      <w:lang w:eastAsia="en-US"/>
    </w:rPr>
  </w:style>
  <w:style w:type="paragraph" w:customStyle="1" w:styleId="Default">
    <w:name w:val="Default"/>
    <w:rsid w:val="00542133"/>
    <w:pPr>
      <w:autoSpaceDE w:val="0"/>
      <w:adjustRightInd w:val="0"/>
    </w:pPr>
    <w:rPr>
      <w:rFonts w:ascii="Arial" w:eastAsiaTheme="minorHAnsi" w:hAnsi="Arial" w:cs="Arial"/>
      <w:color w:val="000000"/>
      <w:sz w:val="24"/>
      <w:szCs w:val="24"/>
      <w:lang w:val="es-CO" w:eastAsia="en-US"/>
    </w:rPr>
  </w:style>
  <w:style w:type="table" w:customStyle="1" w:styleId="a">
    <w:basedOn w:val="TableNormal0"/>
    <w:tblPr>
      <w:tblStyleRowBandSize w:val="1"/>
      <w:tblStyleColBandSize w:val="1"/>
      <w:tblCellMar>
        <w:top w:w="0" w:type="dxa"/>
        <w:left w:w="10" w:type="dxa"/>
        <w:bottom w:w="0" w:type="dxa"/>
        <w:right w:w="10" w:type="dxa"/>
      </w:tblCellMar>
    </w:tblPr>
  </w:style>
  <w:style w:type="table" w:customStyle="1" w:styleId="a0">
    <w:basedOn w:val="TableNormal0"/>
    <w:tblPr>
      <w:tblStyleRowBandSize w:val="1"/>
      <w:tblStyleColBandSize w:val="1"/>
      <w:tblCellMar>
        <w:top w:w="0" w:type="dxa"/>
        <w:left w:w="10" w:type="dxa"/>
        <w:bottom w:w="0" w:type="dxa"/>
        <w:right w:w="10" w:type="dxa"/>
      </w:tblCellMar>
    </w:tblPr>
  </w:style>
  <w:style w:type="table" w:customStyle="1" w:styleId="a1">
    <w:basedOn w:val="TableNormal0"/>
    <w:tblPr>
      <w:tblStyleRowBandSize w:val="1"/>
      <w:tblStyleColBandSize w:val="1"/>
      <w:tblCellMar>
        <w:top w:w="0" w:type="dxa"/>
        <w:left w:w="10" w:type="dxa"/>
        <w:bottom w:w="0" w:type="dxa"/>
        <w:right w:w="10"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0" w:type="dxa"/>
        <w:bottom w:w="0" w:type="dxa"/>
        <w:right w:w="10" w:type="dxa"/>
      </w:tblCellMar>
    </w:tblPr>
  </w:style>
  <w:style w:type="paragraph" w:styleId="NormalWeb">
    <w:name w:val="Normal (Web)"/>
    <w:basedOn w:val="Normal"/>
    <w:uiPriority w:val="99"/>
    <w:unhideWhenUsed/>
    <w:rsid w:val="00D17B9A"/>
    <w:pPr>
      <w:spacing w:before="100" w:beforeAutospacing="1" w:after="100" w:afterAutospacing="1"/>
    </w:pPr>
    <w:rPr>
      <w:sz w:val="24"/>
      <w:szCs w:val="24"/>
      <w:lang w:val="es-CO"/>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5">
    <w:basedOn w:val="TableNormal0"/>
    <w:tblPr>
      <w:tblStyleRowBandSize w:val="1"/>
      <w:tblStyleColBandSize w:val="1"/>
      <w:tblCellMar>
        <w:top w:w="0" w:type="dxa"/>
        <w:left w:w="10" w:type="dxa"/>
        <w:bottom w:w="0" w:type="dxa"/>
        <w:right w:w="10" w:type="dxa"/>
      </w:tblCellMar>
    </w:tblPr>
  </w:style>
  <w:style w:type="table" w:customStyle="1" w:styleId="a6">
    <w:basedOn w:val="TableNormal0"/>
    <w:tblPr>
      <w:tblStyleRowBandSize w:val="1"/>
      <w:tblStyleColBandSize w:val="1"/>
      <w:tblCellMar>
        <w:top w:w="0" w:type="dxa"/>
        <w:left w:w="10" w:type="dxa"/>
        <w:bottom w:w="0" w:type="dxa"/>
        <w:right w:w="10" w:type="dxa"/>
      </w:tblCellMar>
    </w:tblPr>
  </w:style>
  <w:style w:type="table" w:customStyle="1" w:styleId="a7">
    <w:basedOn w:val="TableNormal0"/>
    <w:tblPr>
      <w:tblStyleRowBandSize w:val="1"/>
      <w:tblStyleColBandSize w:val="1"/>
      <w:tblCellMar>
        <w:top w:w="0" w:type="dxa"/>
        <w:left w:w="10" w:type="dxa"/>
        <w:bottom w:w="0" w:type="dxa"/>
        <w:right w:w="10"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table" w:customStyle="1" w:styleId="a9">
    <w:basedOn w:val="TableNormal0"/>
    <w:tblPr>
      <w:tblStyleRowBandSize w:val="1"/>
      <w:tblStyleColBandSize w:val="1"/>
      <w:tblCellMar>
        <w:top w:w="0" w:type="dxa"/>
        <w:left w:w="115" w:type="dxa"/>
        <w:bottom w:w="0" w:type="dxa"/>
        <w:right w:w="115" w:type="dxa"/>
      </w:tblCellMar>
    </w:tblPr>
  </w:style>
  <w:style w:type="table" w:customStyle="1" w:styleId="aa">
    <w:basedOn w:val="TableNormal0"/>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drive.google.com/drive/folders/1CrqnZClWOxR__BTsqZhC2toAPZuwRMsI?usp=drive_link"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5nZZQC+5H+G/7axO0bjhhWiFE0w==">CgMxLjA4AHIhMWJTcGRua1Exd0dyWDIwX2d2Si1xZXBrVlZDd3d3bWNt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976</Words>
  <Characters>5372</Characters>
  <Application>Microsoft Office Word</Application>
  <DocSecurity>0</DocSecurity>
  <Lines>44</Lines>
  <Paragraphs>12</Paragraphs>
  <ScaleCrop>false</ScaleCrop>
  <Company>Hewlett-Packard Company</Company>
  <LinksUpToDate>false</LinksUpToDate>
  <CharactersWithSpaces>6336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Cindy Linda Quimbaya Narvaez</cp:lastModifiedBy>
  <cp:revision>3</cp:revision>
  <dcterms:created xsi:type="dcterms:W3CDTF">2025-09-24T22:16:00Z</dcterms:created>
  <dcterms:modified xsi:type="dcterms:W3CDTF">2025-12-01T21:29:00Z</dcterms:modified>
</cp:coreProperties>
</file>